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5B" w:rsidRDefault="00B44C70" w:rsidP="00B44C70">
      <w:pPr>
        <w:jc w:val="center"/>
      </w:pP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1" name="Picture 1" descr="http://opencourses.emu.edu.tr/file.php/1/Eastern-Mediterranean-University-EMU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courses.emu.edu.tr/file.php/1/Eastern-Mediterranean-University-EMU_lar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70" w:rsidRPr="00B44C70" w:rsidRDefault="00B44C70" w:rsidP="00B44C70">
      <w:pPr>
        <w:jc w:val="center"/>
        <w:rPr>
          <w:sz w:val="36"/>
          <w:szCs w:val="36"/>
        </w:rPr>
      </w:pPr>
      <w:r w:rsidRPr="00B44C70">
        <w:rPr>
          <w:sz w:val="36"/>
          <w:szCs w:val="36"/>
        </w:rPr>
        <w:t>CIVL 283</w:t>
      </w:r>
    </w:p>
    <w:p w:rsidR="00B44C70" w:rsidRPr="00B44C70" w:rsidRDefault="00B44C70" w:rsidP="00B44C70">
      <w:pPr>
        <w:jc w:val="center"/>
        <w:rPr>
          <w:sz w:val="36"/>
          <w:szCs w:val="36"/>
        </w:rPr>
      </w:pPr>
      <w:r w:rsidRPr="00B44C70">
        <w:rPr>
          <w:sz w:val="36"/>
          <w:szCs w:val="36"/>
        </w:rPr>
        <w:t xml:space="preserve">MATERIAL SCIENCE </w:t>
      </w:r>
    </w:p>
    <w:p w:rsidR="00B44C70" w:rsidRPr="00B44C70" w:rsidRDefault="00B44C70" w:rsidP="00B44C70">
      <w:pPr>
        <w:jc w:val="center"/>
        <w:rPr>
          <w:sz w:val="36"/>
          <w:szCs w:val="36"/>
        </w:rPr>
      </w:pPr>
      <w:r w:rsidRPr="00B44C70">
        <w:rPr>
          <w:sz w:val="36"/>
          <w:szCs w:val="36"/>
        </w:rPr>
        <w:t>LABORATORY DATA SHEET AND HANDOUT</w:t>
      </w:r>
    </w:p>
    <w:p w:rsidR="00B44C70" w:rsidRPr="00B44C70" w:rsidRDefault="00B44C70" w:rsidP="00B44C70">
      <w:pPr>
        <w:jc w:val="center"/>
        <w:rPr>
          <w:sz w:val="36"/>
          <w:szCs w:val="36"/>
        </w:rPr>
      </w:pPr>
      <w:r w:rsidRPr="00B44C70">
        <w:rPr>
          <w:sz w:val="36"/>
          <w:szCs w:val="36"/>
        </w:rPr>
        <w:t xml:space="preserve">CIVIL DEPARTMENT </w:t>
      </w:r>
    </w:p>
    <w:p w:rsidR="00B44C70" w:rsidRPr="00B44C70" w:rsidRDefault="00916155" w:rsidP="00B44C70">
      <w:pPr>
        <w:jc w:val="center"/>
        <w:rPr>
          <w:sz w:val="36"/>
          <w:szCs w:val="36"/>
        </w:rPr>
      </w:pPr>
      <w:r>
        <w:rPr>
          <w:sz w:val="36"/>
          <w:szCs w:val="36"/>
        </w:rPr>
        <w:t>FACULTY OF ENGI</w:t>
      </w:r>
      <w:r w:rsidR="00B44C70" w:rsidRPr="00B44C70">
        <w:rPr>
          <w:sz w:val="36"/>
          <w:szCs w:val="36"/>
        </w:rPr>
        <w:t>NEERING</w:t>
      </w:r>
    </w:p>
    <w:p w:rsidR="00B44C70" w:rsidRDefault="00B44C70" w:rsidP="00B44C70">
      <w:pPr>
        <w:jc w:val="center"/>
        <w:rPr>
          <w:sz w:val="36"/>
          <w:szCs w:val="36"/>
        </w:rPr>
      </w:pPr>
      <w:r w:rsidRPr="00B44C70">
        <w:rPr>
          <w:sz w:val="36"/>
          <w:szCs w:val="36"/>
        </w:rPr>
        <w:t xml:space="preserve">EASTERN MEDITERRANEAN UNIVERSITY </w:t>
      </w:r>
    </w:p>
    <w:p w:rsidR="00B44C70" w:rsidRDefault="00B44C70" w:rsidP="00B44C70">
      <w:pPr>
        <w:jc w:val="center"/>
        <w:rPr>
          <w:sz w:val="36"/>
          <w:szCs w:val="36"/>
        </w:rPr>
      </w:pPr>
    </w:p>
    <w:p w:rsidR="00B44C70" w:rsidRDefault="00B44C70" w:rsidP="00B44C70">
      <w:pPr>
        <w:jc w:val="center"/>
        <w:rPr>
          <w:sz w:val="36"/>
          <w:szCs w:val="36"/>
        </w:rPr>
      </w:pPr>
    </w:p>
    <w:p w:rsidR="00B44C70" w:rsidRDefault="00B44C70" w:rsidP="00B44C70">
      <w:pPr>
        <w:jc w:val="center"/>
        <w:rPr>
          <w:sz w:val="36"/>
          <w:szCs w:val="36"/>
        </w:rPr>
      </w:pPr>
    </w:p>
    <w:p w:rsidR="00B44C70" w:rsidRDefault="00B44C70" w:rsidP="00B44C70">
      <w:pPr>
        <w:jc w:val="center"/>
        <w:rPr>
          <w:sz w:val="36"/>
          <w:szCs w:val="36"/>
        </w:rPr>
      </w:pPr>
    </w:p>
    <w:p w:rsidR="00B44C70" w:rsidRDefault="00B44C70" w:rsidP="00B44C70">
      <w:pPr>
        <w:jc w:val="center"/>
        <w:rPr>
          <w:sz w:val="36"/>
          <w:szCs w:val="36"/>
        </w:rPr>
      </w:pPr>
    </w:p>
    <w:p w:rsidR="00182C5C" w:rsidRDefault="00182C5C" w:rsidP="00B44C70">
      <w:pPr>
        <w:jc w:val="center"/>
        <w:rPr>
          <w:sz w:val="36"/>
          <w:szCs w:val="36"/>
        </w:rPr>
      </w:pPr>
    </w:p>
    <w:p w:rsidR="00182C5C" w:rsidRDefault="00182C5C" w:rsidP="00B44C70">
      <w:pPr>
        <w:jc w:val="center"/>
        <w:rPr>
          <w:sz w:val="36"/>
          <w:szCs w:val="36"/>
        </w:rPr>
      </w:pPr>
    </w:p>
    <w:p w:rsidR="00B44C70" w:rsidRDefault="00B44C70" w:rsidP="00B44C70">
      <w:pPr>
        <w:jc w:val="center"/>
        <w:rPr>
          <w:sz w:val="36"/>
          <w:szCs w:val="36"/>
        </w:rPr>
      </w:pPr>
    </w:p>
    <w:p w:rsidR="002A06D2" w:rsidRPr="002A06D2" w:rsidRDefault="002A06D2" w:rsidP="00B44C70">
      <w:pPr>
        <w:rPr>
          <w:rFonts w:ascii="Arial" w:hAnsi="Arial" w:cs="Arial"/>
          <w:b/>
          <w:iCs/>
          <w:sz w:val="48"/>
          <w:szCs w:val="48"/>
        </w:rPr>
      </w:pPr>
      <w:r w:rsidRPr="002A06D2">
        <w:rPr>
          <w:rFonts w:ascii="Arial" w:hAnsi="Arial" w:cs="Arial"/>
          <w:b/>
          <w:iCs/>
          <w:sz w:val="48"/>
          <w:szCs w:val="48"/>
        </w:rPr>
        <w:lastRenderedPageBreak/>
        <w:t>TENSILE TEST</w:t>
      </w:r>
    </w:p>
    <w:p w:rsidR="00B44C70" w:rsidRPr="006518A2" w:rsidRDefault="006518A2" w:rsidP="006518A2">
      <w:pPr>
        <w:rPr>
          <w:rFonts w:ascii="Arial" w:hAnsi="Arial" w:cs="Arial"/>
          <w:b/>
          <w:iCs/>
          <w:szCs w:val="26"/>
        </w:rPr>
      </w:pPr>
      <w:r w:rsidRPr="006518A2">
        <w:rPr>
          <w:rFonts w:ascii="Arial" w:hAnsi="Arial" w:cs="Arial"/>
          <w:b/>
          <w:iCs/>
          <w:szCs w:val="26"/>
        </w:rPr>
        <w:t>1)</w:t>
      </w:r>
      <w:r>
        <w:rPr>
          <w:rFonts w:ascii="Arial" w:hAnsi="Arial" w:cs="Arial"/>
          <w:b/>
          <w:iCs/>
          <w:szCs w:val="26"/>
        </w:rPr>
        <w:t xml:space="preserve"> </w:t>
      </w:r>
      <w:r w:rsidR="00B44C70" w:rsidRPr="006518A2">
        <w:rPr>
          <w:rFonts w:ascii="Arial" w:hAnsi="Arial" w:cs="Arial"/>
          <w:b/>
          <w:iCs/>
          <w:szCs w:val="26"/>
        </w:rPr>
        <w:t>OBJECTIVE</w:t>
      </w:r>
    </w:p>
    <w:p w:rsidR="00B44C70" w:rsidRDefault="00B44C70" w:rsidP="00B44C70">
      <w:pPr>
        <w:tabs>
          <w:tab w:val="left" w:pos="540"/>
          <w:tab w:val="left" w:pos="2520"/>
        </w:tabs>
        <w:rPr>
          <w:rFonts w:ascii="Arial" w:hAnsi="Arial" w:cs="Arial"/>
          <w:b/>
          <w:i/>
        </w:rPr>
      </w:pPr>
    </w:p>
    <w:p w:rsidR="00B44C70" w:rsidRDefault="00B44C70" w:rsidP="00B44C70">
      <w:pPr>
        <w:pStyle w:val="BodyText3"/>
        <w:rPr>
          <w:sz w:val="22"/>
        </w:rPr>
      </w:pPr>
      <w:r>
        <w:rPr>
          <w:sz w:val="22"/>
        </w:rPr>
        <w:t>To measure and observe the behaviour of a tensile specimen, while being tested to destruction, and determine:</w:t>
      </w:r>
    </w:p>
    <w:p w:rsidR="00B44C70" w:rsidRDefault="00B44C70" w:rsidP="00B44C70">
      <w:pPr>
        <w:tabs>
          <w:tab w:val="left" w:pos="540"/>
          <w:tab w:val="left" w:pos="2520"/>
        </w:tabs>
        <w:rPr>
          <w:rFonts w:ascii="Arial" w:hAnsi="Arial" w:cs="Arial"/>
        </w:rPr>
      </w:pPr>
    </w:p>
    <w:p w:rsidR="00B44C70" w:rsidRDefault="00B44C70" w:rsidP="00B44C70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yield stress of the material.</w:t>
      </w:r>
    </w:p>
    <w:p w:rsidR="00B44C70" w:rsidRDefault="00B44C70" w:rsidP="00B44C70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ultimate stress of the material.</w:t>
      </w:r>
    </w:p>
    <w:p w:rsidR="00B44C70" w:rsidRDefault="00B44C70" w:rsidP="00B44C70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percentage elongation.</w:t>
      </w:r>
    </w:p>
    <w:p w:rsidR="00B44C70" w:rsidRDefault="00B44C70" w:rsidP="00B44C70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percentage reduction in area. </w:t>
      </w:r>
    </w:p>
    <w:p w:rsidR="00B44C70" w:rsidRDefault="00B44C70" w:rsidP="00B44C70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value of  modulus </w:t>
      </w:r>
      <w:r w:rsidR="0045310D">
        <w:rPr>
          <w:rFonts w:ascii="Arial" w:hAnsi="Arial" w:cs="Arial"/>
        </w:rPr>
        <w:t xml:space="preserve">elasticity and poisons ratio </w:t>
      </w:r>
      <w:r>
        <w:rPr>
          <w:rFonts w:ascii="Arial" w:hAnsi="Arial" w:cs="Arial"/>
        </w:rPr>
        <w:t>of the material.</w:t>
      </w:r>
    </w:p>
    <w:p w:rsidR="00B44C70" w:rsidRDefault="00B44C70" w:rsidP="00B44C70">
      <w:pPr>
        <w:tabs>
          <w:tab w:val="left" w:pos="900"/>
        </w:tabs>
        <w:rPr>
          <w:rFonts w:ascii="Arial" w:hAnsi="Arial" w:cs="Arial"/>
        </w:rPr>
      </w:pPr>
    </w:p>
    <w:p w:rsidR="006518A2" w:rsidRDefault="006518A2" w:rsidP="00B44C70">
      <w:pPr>
        <w:rPr>
          <w:rFonts w:ascii="Arial" w:hAnsi="Arial" w:cs="Arial"/>
          <w:b/>
          <w:iCs/>
          <w:szCs w:val="26"/>
        </w:rPr>
      </w:pPr>
      <w:r>
        <w:rPr>
          <w:rFonts w:ascii="Arial" w:hAnsi="Arial" w:cs="Arial"/>
          <w:b/>
          <w:iCs/>
          <w:szCs w:val="26"/>
        </w:rPr>
        <w:t>2) Preliminary Remarks</w:t>
      </w:r>
    </w:p>
    <w:p w:rsidR="006518A2" w:rsidRPr="006518A2" w:rsidRDefault="006518A2" w:rsidP="00B44C70">
      <w:pPr>
        <w:rPr>
          <w:rFonts w:ascii="Arial" w:hAnsi="Arial" w:cs="Arial"/>
          <w:iCs/>
          <w:szCs w:val="26"/>
        </w:rPr>
      </w:pPr>
      <w:r w:rsidRPr="006518A2">
        <w:rPr>
          <w:rFonts w:ascii="Arial" w:hAnsi="Arial" w:cs="Arial"/>
          <w:iCs/>
          <w:szCs w:val="26"/>
        </w:rPr>
        <w:t>Write only on paragraph from ASTM E8</w:t>
      </w:r>
    </w:p>
    <w:p w:rsidR="00B44C70" w:rsidRDefault="006518A2" w:rsidP="00B44C70">
      <w:pPr>
        <w:rPr>
          <w:rFonts w:ascii="Arial" w:hAnsi="Arial" w:cs="Arial"/>
          <w:b/>
          <w:iCs/>
          <w:szCs w:val="26"/>
        </w:rPr>
      </w:pPr>
      <w:r>
        <w:rPr>
          <w:rFonts w:ascii="Arial" w:hAnsi="Arial" w:cs="Arial"/>
          <w:b/>
          <w:iCs/>
          <w:szCs w:val="26"/>
        </w:rPr>
        <w:t xml:space="preserve">3) </w:t>
      </w:r>
      <w:r w:rsidR="00B44C70">
        <w:rPr>
          <w:rFonts w:ascii="Arial" w:hAnsi="Arial" w:cs="Arial"/>
          <w:b/>
          <w:iCs/>
          <w:szCs w:val="26"/>
        </w:rPr>
        <w:t>APPARATUS</w:t>
      </w:r>
    </w:p>
    <w:p w:rsidR="00B44C70" w:rsidRDefault="00EE09E1" w:rsidP="00B44C70">
      <w:pPr>
        <w:tabs>
          <w:tab w:val="left" w:pos="540"/>
        </w:tabs>
        <w:jc w:val="both"/>
        <w:rPr>
          <w:rFonts w:ascii="Arial" w:hAnsi="Arial" w:cs="Arial"/>
        </w:rPr>
      </w:pPr>
      <w:r w:rsidRPr="00EE09E1">
        <w:rPr>
          <w:rFonts w:ascii="Arial" w:hAnsi="Arial" w:cs="Arial"/>
          <w:szCs w:val="26"/>
        </w:rPr>
        <w:t>1)</w:t>
      </w:r>
      <w:r>
        <w:rPr>
          <w:rFonts w:ascii="Arial" w:hAnsi="Arial" w:cs="Arial"/>
          <w:b/>
          <w:i/>
          <w:szCs w:val="26"/>
        </w:rPr>
        <w:t xml:space="preserve"> </w:t>
      </w:r>
      <w:r w:rsidR="0045310D">
        <w:rPr>
          <w:rFonts w:ascii="Arial" w:hAnsi="Arial" w:cs="Arial"/>
        </w:rPr>
        <w:t>T</w:t>
      </w:r>
      <w:r w:rsidR="00B44C70">
        <w:rPr>
          <w:rFonts w:ascii="Arial" w:hAnsi="Arial" w:cs="Arial"/>
        </w:rPr>
        <w:t>ensometer,</w:t>
      </w:r>
      <w:r>
        <w:rPr>
          <w:rFonts w:ascii="Arial" w:hAnsi="Arial" w:cs="Arial"/>
        </w:rPr>
        <w:t>2)</w:t>
      </w:r>
      <w:r w:rsidR="00B44C70">
        <w:rPr>
          <w:rFonts w:ascii="Arial" w:hAnsi="Arial" w:cs="Arial"/>
        </w:rPr>
        <w:t xml:space="preserve"> Elongation gauge, </w:t>
      </w:r>
      <w:r>
        <w:rPr>
          <w:rFonts w:ascii="Arial" w:hAnsi="Arial" w:cs="Arial"/>
        </w:rPr>
        <w:t>3)</w:t>
      </w:r>
      <w:r w:rsidR="00B44C70">
        <w:rPr>
          <w:rFonts w:ascii="Arial" w:hAnsi="Arial" w:cs="Arial"/>
        </w:rPr>
        <w:t xml:space="preserve">Reduction in area gauge, </w:t>
      </w:r>
      <w:r>
        <w:rPr>
          <w:rFonts w:ascii="Arial" w:hAnsi="Arial" w:cs="Arial"/>
        </w:rPr>
        <w:t xml:space="preserve">4) </w:t>
      </w:r>
      <w:r w:rsidR="00B44C70">
        <w:rPr>
          <w:rFonts w:ascii="Arial" w:hAnsi="Arial" w:cs="Arial"/>
        </w:rPr>
        <w:t>callipers, tensile specimens.</w:t>
      </w:r>
    </w:p>
    <w:p w:rsidR="00B44C70" w:rsidRPr="007A7661" w:rsidRDefault="00EE09E1" w:rsidP="00B44C70">
      <w:pPr>
        <w:tabs>
          <w:tab w:val="left" w:pos="5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4)</w:t>
      </w:r>
      <w:r w:rsidR="00182C5C" w:rsidRPr="007A7661">
        <w:rPr>
          <w:rFonts w:ascii="Arial" w:hAnsi="Arial" w:cs="Arial"/>
          <w:b/>
        </w:rPr>
        <w:t xml:space="preserve"> PROCEDURE</w:t>
      </w:r>
      <w:r>
        <w:rPr>
          <w:rFonts w:ascii="Arial" w:hAnsi="Arial" w:cs="Arial"/>
          <w:b/>
        </w:rPr>
        <w:t xml:space="preserve"> (Write Your own Procedure don’t copy paste it)</w:t>
      </w: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105400" cy="200025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182C5C" w:rsidRDefault="00463BCA" w:rsidP="00182C5C">
      <w:pPr>
        <w:widowControl w:val="0"/>
        <w:autoSpaceDE w:val="0"/>
        <w:autoSpaceDN w:val="0"/>
        <w:adjustRightInd w:val="0"/>
        <w:spacing w:after="0" w:line="240" w:lineRule="auto"/>
        <w:ind w:left="163"/>
        <w:rPr>
          <w:rFonts w:ascii="Times New Roman" w:hAnsi="Times New Roman"/>
          <w:sz w:val="20"/>
          <w:szCs w:val="20"/>
        </w:rPr>
      </w:pPr>
      <w:r w:rsidRPr="00463BCA">
        <w:rPr>
          <w:rFonts w:ascii="Calibri" w:hAnsi="Calibri"/>
          <w:noProof/>
        </w:rPr>
        <w:pict>
          <v:group id="_x0000_s1035" style="position:absolute;left:0;text-align:left;margin-left:1in;margin-top:49.4pt;width:462pt;height:106.1pt;z-index:-251651072;mso-position-horizontal-relative:page" coordorigin="1440,988" coordsize="9240,2122" o:allowincell="f">
            <v:rect id="_x0000_s1036" style="position:absolute;left:1454;top:989;width:9160;height:1260;mso-position-horizont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19775" cy="800100"/>
                          <wp:effectExtent l="19050" t="0" r="9525" b="0"/>
                          <wp:docPr id="3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977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7" style="position:absolute;left:1440;top:2242;width:9240;height:860;mso-position-horizont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67400" cy="552450"/>
                          <wp:effectExtent l="19050" t="0" r="0" b="0"/>
                          <wp:docPr id="4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6740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82C5C">
        <w:rPr>
          <w:rFonts w:ascii="Times New Roman" w:hAnsi="Times New Roman"/>
          <w:noProof/>
        </w:rPr>
        <w:drawing>
          <wp:inline distT="0" distB="0" distL="0" distR="0">
            <wp:extent cx="6105525" cy="352425"/>
            <wp:effectExtent l="1905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A7661" w:rsidRDefault="007A7661" w:rsidP="00182C5C">
      <w:pPr>
        <w:widowControl w:val="0"/>
        <w:autoSpaceDE w:val="0"/>
        <w:autoSpaceDN w:val="0"/>
        <w:adjustRightInd w:val="0"/>
        <w:spacing w:before="35" w:after="0" w:line="240" w:lineRule="auto"/>
        <w:ind w:left="2880" w:right="4856"/>
      </w:pPr>
    </w:p>
    <w:p w:rsidR="007A7661" w:rsidRDefault="007A7661" w:rsidP="00182C5C">
      <w:pPr>
        <w:widowControl w:val="0"/>
        <w:autoSpaceDE w:val="0"/>
        <w:autoSpaceDN w:val="0"/>
        <w:adjustRightInd w:val="0"/>
        <w:spacing w:before="35" w:after="0" w:line="240" w:lineRule="auto"/>
        <w:ind w:left="2880" w:right="4856"/>
      </w:pPr>
    </w:p>
    <w:p w:rsidR="007A7661" w:rsidRDefault="007A7661" w:rsidP="00182C5C">
      <w:pPr>
        <w:widowControl w:val="0"/>
        <w:autoSpaceDE w:val="0"/>
        <w:autoSpaceDN w:val="0"/>
        <w:adjustRightInd w:val="0"/>
        <w:spacing w:before="35" w:after="0" w:line="240" w:lineRule="auto"/>
        <w:ind w:left="2880" w:right="4856"/>
      </w:pPr>
    </w:p>
    <w:p w:rsidR="007A7661" w:rsidRDefault="007A7661" w:rsidP="00182C5C">
      <w:pPr>
        <w:widowControl w:val="0"/>
        <w:autoSpaceDE w:val="0"/>
        <w:autoSpaceDN w:val="0"/>
        <w:adjustRightInd w:val="0"/>
        <w:spacing w:before="35" w:after="0" w:line="240" w:lineRule="auto"/>
        <w:ind w:left="2880" w:right="4856"/>
      </w:pPr>
    </w:p>
    <w:p w:rsidR="007A7661" w:rsidRDefault="007A7661" w:rsidP="00182C5C">
      <w:pPr>
        <w:widowControl w:val="0"/>
        <w:autoSpaceDE w:val="0"/>
        <w:autoSpaceDN w:val="0"/>
        <w:adjustRightInd w:val="0"/>
        <w:spacing w:before="35" w:after="0" w:line="240" w:lineRule="auto"/>
        <w:ind w:left="2880" w:right="4856"/>
      </w:pPr>
    </w:p>
    <w:p w:rsidR="00182C5C" w:rsidRDefault="007A7661" w:rsidP="00182C5C">
      <w:pPr>
        <w:widowControl w:val="0"/>
        <w:autoSpaceDE w:val="0"/>
        <w:autoSpaceDN w:val="0"/>
        <w:adjustRightInd w:val="0"/>
        <w:spacing w:before="35" w:after="0" w:line="240" w:lineRule="auto"/>
        <w:ind w:left="2880" w:right="4856"/>
        <w:rPr>
          <w:rFonts w:ascii="Times New Roman" w:hAnsi="Times New Roman"/>
        </w:rPr>
        <w:sectPr w:rsidR="00182C5C">
          <w:headerReference w:type="default" r:id="rId12"/>
          <w:pgSz w:w="11920" w:h="16840"/>
          <w:pgMar w:top="1560" w:right="1000" w:bottom="280" w:left="960" w:header="720" w:footer="720" w:gutter="0"/>
          <w:cols w:space="720" w:equalWidth="0">
            <w:col w:w="9960"/>
          </w:cols>
          <w:noEndnote/>
        </w:sectPr>
      </w:pPr>
      <w:r w:rsidRPr="00685B8D">
        <w:object w:dxaOrig="8621" w:dyaOrig="6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12.5pt" o:ole="">
            <v:imagedata r:id="rId13" o:title="" croptop="18311f" cropbottom="22838f" cropleft="12554f" cropright="18315f"/>
          </v:shape>
          <o:OLEObject Type="Embed" ProgID="Word.Picture.8" ShapeID="_x0000_i1025" DrawAspect="Content" ObjectID="_1415782213" r:id="rId14"/>
        </w:object>
      </w: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463BCA" w:rsidP="00182C5C">
      <w:pPr>
        <w:widowControl w:val="0"/>
        <w:autoSpaceDE w:val="0"/>
        <w:autoSpaceDN w:val="0"/>
        <w:adjustRightInd w:val="0"/>
        <w:spacing w:after="0" w:line="240" w:lineRule="auto"/>
        <w:ind w:left="482"/>
        <w:rPr>
          <w:rFonts w:ascii="Times New Roman" w:hAnsi="Times New Roman"/>
          <w:sz w:val="20"/>
          <w:szCs w:val="20"/>
        </w:rPr>
      </w:pPr>
      <w:r w:rsidRPr="00463BCA">
        <w:rPr>
          <w:rFonts w:ascii="Calibri" w:hAnsi="Calibri"/>
          <w:noProof/>
        </w:rPr>
        <w:pict>
          <v:group id="_x0000_s1038" style="position:absolute;left:0;text-align:left;margin-left:58.55pt;margin-top:87.35pt;width:468pt;height:99.1pt;z-index:-251650048;mso-position-horizontal-relative:page;mso-position-vertical-relative:page" coordorigin="1171,1747" coordsize="9360,1982" o:allowincell="f">
            <v:rect id="_x0000_s1039" style="position:absolute;left:1502;top:1747;width:8960;height:1280;mso-position-horizontal-relative:page;mso-position-vertical-relative:page" o:allowincell="f" filled="f" stroked="f">
              <v:textbox style="mso-next-textbox:#_x0000_s1039" inset="0,0,0,0">
                <w:txbxContent>
                  <w:p w:rsidR="00182C5C" w:rsidRDefault="00182C5C" w:rsidP="00182C5C">
                    <w:pPr>
                      <w:spacing w:after="0" w:line="1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686425" cy="809625"/>
                          <wp:effectExtent l="19050" t="0" r="9525" b="0"/>
                          <wp:docPr id="5" name="Picture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8642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0" style="position:absolute;left:1171;top:3029;width:9360;height:700;mso-position-horizontal-relative:page;mso-position-vertical-relative:page" o:allowincell="f" filled="f" stroked="f">
              <v:textbox style="mso-next-textbox:#_x0000_s1040" inset="0,0,0,0">
                <w:txbxContent>
                  <w:p w:rsidR="00182C5C" w:rsidRDefault="00182C5C" w:rsidP="00182C5C">
                    <w:pPr>
                      <w:spacing w:after="0" w:line="7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43600" cy="447675"/>
                          <wp:effectExtent l="19050" t="0" r="0" b="0"/>
                          <wp:docPr id="6" name="Picture 1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3600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463BCA">
        <w:rPr>
          <w:rFonts w:ascii="Calibri" w:hAnsi="Calibri"/>
          <w:noProof/>
        </w:rPr>
        <w:pict>
          <v:group id="_x0000_s1041" style="position:absolute;left:0;text-align:left;margin-left:75.1pt;margin-top:54.45pt;width:458.15pt;height:188.9pt;z-index:-251649024;mso-position-horizontal-relative:page" coordorigin="1502,1089" coordsize="9163,3778" o:allowincell="f">
            <v:rect id="_x0000_s1042" style="position:absolute;left:1502;top:1090;width:9160;height:1260;mso-position-horizont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19775" cy="800100"/>
                          <wp:effectExtent l="19050" t="0" r="9525" b="0"/>
                          <wp:docPr id="35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977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3" style="position:absolute;left:2165;top:2342;width:8500;height:2520;mso-position-horizont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25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400675" cy="1600200"/>
                          <wp:effectExtent l="19050" t="0" r="9525" b="0"/>
                          <wp:docPr id="3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00675" cy="16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82C5C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829300" cy="34290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29325" cy="495300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40" w:lineRule="auto"/>
        <w:ind w:left="45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219450" cy="171450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sz w:val="28"/>
          <w:szCs w:val="28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40" w:lineRule="auto"/>
        <w:ind w:left="4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7175" cy="1028700"/>
            <wp:effectExtent l="1905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829300" cy="36195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before="35" w:after="0" w:line="240" w:lineRule="auto"/>
        <w:ind w:left="4842" w:right="4735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02"/>
        </w:rPr>
        <w:t>3</w:t>
      </w:r>
    </w:p>
    <w:p w:rsidR="00182C5C" w:rsidRDefault="00182C5C" w:rsidP="00182C5C">
      <w:pPr>
        <w:widowControl w:val="0"/>
        <w:autoSpaceDE w:val="0"/>
        <w:autoSpaceDN w:val="0"/>
        <w:adjustRightInd w:val="0"/>
        <w:spacing w:before="35" w:after="0" w:line="240" w:lineRule="auto"/>
        <w:ind w:left="4842" w:right="4735"/>
        <w:jc w:val="center"/>
        <w:rPr>
          <w:rFonts w:ascii="Times New Roman" w:hAnsi="Times New Roman"/>
        </w:rPr>
        <w:sectPr w:rsidR="00182C5C">
          <w:pgSz w:w="11920" w:h="16840"/>
          <w:pgMar w:top="1560" w:right="1120" w:bottom="280" w:left="1020" w:header="720" w:footer="720" w:gutter="0"/>
          <w:cols w:space="720" w:equalWidth="0">
            <w:col w:w="9780"/>
          </w:cols>
          <w:noEndnote/>
        </w:sectPr>
      </w:pPr>
    </w:p>
    <w:p w:rsidR="00182C5C" w:rsidRDefault="00463BCA" w:rsidP="00182C5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17"/>
          <w:szCs w:val="17"/>
        </w:rPr>
      </w:pPr>
      <w:r w:rsidRPr="00463BCA">
        <w:rPr>
          <w:rFonts w:ascii="Calibri" w:hAnsi="Calibri"/>
          <w:noProof/>
        </w:rPr>
        <w:lastRenderedPageBreak/>
        <w:pict>
          <v:group id="_x0000_s1047" style="position:absolute;margin-left:70.8pt;margin-top:324.95pt;width:456.95pt;height:143.25pt;z-index:-251646976;mso-position-horizontal-relative:page;mso-position-vertical-relative:page" coordorigin="1416,6499" coordsize="9139,2865" o:allowincell="f">
            <v:rect id="_x0000_s1048" style="position:absolute;left:1416;top:6499;width:9140;height:1260;mso-position-horizontal-relative:page;mso-position-vertic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9" style="position:absolute;left:1416;top:7757;width:8820;height:1300;mso-position-horizontal-relative:page;mso-position-vertic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1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0" style="position:absolute;left:1574;top:9062;width:8380;height:300;mso-position-horizontal-relative:page;mso-position-vertic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463BCA">
        <w:rPr>
          <w:rFonts w:ascii="Calibri" w:hAnsi="Calibri"/>
          <w:noProof/>
        </w:rPr>
        <w:pict>
          <v:group id="_x0000_s1044" style="position:absolute;margin-left:53.25pt;margin-top:90.45pt;width:347.3pt;height:166.55pt;z-index:-251648000;mso-position-horizontal-relative:page;mso-position-vertical-relative:page" coordorigin="1065,1809" coordsize="6946,3331" o:allowincell="f">
            <v:rect id="_x0000_s1045" style="position:absolute;left:2597;top:1810;width:4320;height:2340;mso-position-horizontal-relative:page;mso-position-vertic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2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1485900"/>
                          <wp:effectExtent l="19050" t="0" r="0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6" style="position:absolute;left:1066;top:4152;width:6940;height:980;mso-position-horizontal-relative:page;mso-position-vertic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410075" cy="628650"/>
                          <wp:effectExtent l="19050" t="0" r="9525" b="0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10075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40" w:lineRule="auto"/>
        <w:ind w:left="1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143500" cy="361950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182C5C" w:rsidRDefault="00463BCA" w:rsidP="00182C5C">
      <w:pPr>
        <w:widowControl w:val="0"/>
        <w:autoSpaceDE w:val="0"/>
        <w:autoSpaceDN w:val="0"/>
        <w:adjustRightInd w:val="0"/>
        <w:spacing w:after="0" w:line="240" w:lineRule="auto"/>
        <w:ind w:left="2335"/>
        <w:rPr>
          <w:rFonts w:ascii="Times New Roman" w:hAnsi="Times New Roman"/>
          <w:sz w:val="20"/>
          <w:szCs w:val="20"/>
        </w:rPr>
      </w:pPr>
      <w:r w:rsidRPr="00463BCA">
        <w:rPr>
          <w:rFonts w:ascii="Calibri" w:hAnsi="Calibri"/>
          <w:noProof/>
        </w:rPr>
        <w:pict>
          <v:group id="_x0000_s1051" style="position:absolute;left:0;text-align:left;margin-left:55.9pt;margin-top:54pt;width:461.05pt;height:78.7pt;z-index:-251645952;mso-position-horizontal-relative:page" coordorigin="1118,1080" coordsize="9221,1574" o:allowincell="f">
            <v:rect id="_x0000_s1052" style="position:absolute;left:1118;top:1080;width:9220;height:1240;mso-position-horizontal-relative:page" o:allowincell="f" filled="f" stroked="f">
              <v:textbox style="mso-next-textbox:#_x0000_s1052" inset="0,0,0,0">
                <w:txbxContent>
                  <w:p w:rsidR="00182C5C" w:rsidRDefault="00182C5C" w:rsidP="00182C5C">
                    <w:pPr>
                      <w:spacing w:after="0" w:line="1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57875" cy="790575"/>
                          <wp:effectExtent l="19050" t="0" r="9525" b="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78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3" style="position:absolute;left:2342;top:2328;width:7980;height:320;mso-position-horizontal-relative:page" o:allowincell="f" filled="f" stroked="f">
              <v:textbox style="mso-next-textbox:#_x0000_s1053" inset="0,0,0,0">
                <w:txbxContent>
                  <w:p w:rsidR="00182C5C" w:rsidRDefault="00182C5C" w:rsidP="00182C5C">
                    <w:pPr>
                      <w:spacing w:after="0" w:line="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067300" cy="209550"/>
                          <wp:effectExtent l="19050" t="0" r="0" b="0"/>
                          <wp:docPr id="45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67300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182C5C" w:rsidRDefault="00182C5C" w:rsidP="00182C5C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40" w:lineRule="auto"/>
        <w:ind w:left="2796"/>
        <w:rPr>
          <w:rFonts w:ascii="Times New Roman" w:hAnsi="Times New Roman"/>
          <w:sz w:val="4"/>
          <w:szCs w:val="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62275" cy="2857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463BCA" w:rsidP="00182C5C">
      <w:pPr>
        <w:widowControl w:val="0"/>
        <w:autoSpaceDE w:val="0"/>
        <w:autoSpaceDN w:val="0"/>
        <w:adjustRightInd w:val="0"/>
        <w:spacing w:after="0" w:line="240" w:lineRule="auto"/>
        <w:ind w:left="1337"/>
        <w:rPr>
          <w:rFonts w:ascii="Times New Roman" w:hAnsi="Times New Roman"/>
          <w:sz w:val="20"/>
          <w:szCs w:val="20"/>
        </w:rPr>
      </w:pPr>
      <w:r w:rsidRPr="00463BCA">
        <w:rPr>
          <w:rFonts w:ascii="Calibri" w:hAnsi="Calibri"/>
          <w:noProof/>
        </w:rPr>
        <w:pict>
          <v:group id="_x0000_s1054" style="position:absolute;left:0;text-align:left;margin-left:53pt;margin-top:43.15pt;width:413.55pt;height:114.75pt;z-index:-251644928;mso-position-horizontal-relative:page" coordorigin="1060,863" coordsize="8271,2295" o:allowincell="f">
            <v:rect id="_x0000_s1055" style="position:absolute;left:1334;top:864;width:8000;height:1440;mso-position-horizont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1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076825" cy="914400"/>
                          <wp:effectExtent l="19050" t="0" r="9525" b="0"/>
                          <wp:docPr id="46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76825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6" style="position:absolute;left:1061;top:2304;width:8240;height:860;mso-position-horizontal-relative:page" o:allowincell="f" filled="f" stroked="f">
              <v:textbox inset="0,0,0,0">
                <w:txbxContent>
                  <w:p w:rsidR="00182C5C" w:rsidRDefault="00182C5C" w:rsidP="00182C5C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238750" cy="542925"/>
                          <wp:effectExtent l="19050" t="0" r="0" b="0"/>
                          <wp:docPr id="47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8750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82C5C" w:rsidRDefault="00182C5C" w:rsidP="00182C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82C5C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391150" cy="2190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12"/>
          <w:szCs w:val="12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Default="00182C5C" w:rsidP="00182C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2C5C" w:rsidRPr="009B0885" w:rsidRDefault="00182C5C" w:rsidP="00182C5C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/>
          <w:sz w:val="20"/>
          <w:szCs w:val="20"/>
        </w:rPr>
        <w:sectPr w:rsidR="00182C5C" w:rsidRPr="009B0885">
          <w:pgSz w:w="11920" w:h="16840"/>
          <w:pgMar w:top="1560" w:right="1080" w:bottom="280" w:left="900" w:header="720" w:footer="720" w:gutter="0"/>
          <w:cols w:space="720" w:equalWidth="0">
            <w:col w:w="9940"/>
          </w:cols>
          <w:noEndnote/>
        </w:sect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552825" cy="228600"/>
            <wp:effectExtent l="1905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5C" w:rsidRDefault="00863375" w:rsidP="00182C5C">
      <w:pPr>
        <w:tabs>
          <w:tab w:val="left" w:pos="540"/>
        </w:tabs>
        <w:rPr>
          <w:rFonts w:ascii="Arial" w:hAnsi="Arial" w:cs="Arial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1578887"/>
            <wp:effectExtent l="1905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70" w:rsidRDefault="00EE09E1" w:rsidP="00B44C70">
      <w:pPr>
        <w:tabs>
          <w:tab w:val="left" w:pos="540"/>
        </w:tabs>
        <w:rPr>
          <w:rFonts w:ascii="Arial" w:hAnsi="Arial" w:cs="Arial"/>
          <w:b/>
          <w:iCs/>
          <w:szCs w:val="26"/>
        </w:rPr>
      </w:pPr>
      <w:r>
        <w:rPr>
          <w:rFonts w:ascii="Arial" w:hAnsi="Arial" w:cs="Arial"/>
          <w:b/>
          <w:iCs/>
          <w:szCs w:val="26"/>
        </w:rPr>
        <w:t xml:space="preserve">5) Calculation </w:t>
      </w:r>
    </w:p>
    <w:p w:rsidR="00B44C70" w:rsidRDefault="006276AC" w:rsidP="00B44C70">
      <w:pPr>
        <w:tabs>
          <w:tab w:val="left" w:pos="2700"/>
        </w:tabs>
        <w:rPr>
          <w:rFonts w:ascii="Arial" w:hAnsi="Arial" w:cs="Arial"/>
          <w:b/>
          <w:iCs/>
          <w:szCs w:val="26"/>
        </w:rPr>
      </w:pPr>
      <w:r>
        <w:rPr>
          <w:rFonts w:ascii="Arial" w:hAnsi="Arial" w:cs="Arial"/>
          <w:b/>
          <w:iCs/>
          <w:szCs w:val="26"/>
        </w:rPr>
        <w:t>Procedure for calculation</w:t>
      </w:r>
    </w:p>
    <w:p w:rsidR="00B44C70" w:rsidRPr="00EE09E1" w:rsidRDefault="00EE09E1" w:rsidP="00EE09E1">
      <w:pPr>
        <w:tabs>
          <w:tab w:val="left" w:pos="2700"/>
        </w:tabs>
        <w:rPr>
          <w:rFonts w:ascii="Arial" w:hAnsi="Arial" w:cs="Arial"/>
          <w:iCs/>
          <w:szCs w:val="26"/>
        </w:rPr>
      </w:pPr>
      <w:r w:rsidRPr="00EE09E1">
        <w:rPr>
          <w:rFonts w:ascii="Arial" w:hAnsi="Arial" w:cs="Arial"/>
          <w:iCs/>
          <w:szCs w:val="26"/>
        </w:rPr>
        <w:t>1)</w:t>
      </w:r>
      <w:r>
        <w:rPr>
          <w:rFonts w:ascii="Arial" w:hAnsi="Arial" w:cs="Arial"/>
          <w:iCs/>
          <w:szCs w:val="26"/>
        </w:rPr>
        <w:t xml:space="preserve"> </w:t>
      </w:r>
      <w:r w:rsidR="006276AC" w:rsidRPr="00EE09E1">
        <w:rPr>
          <w:rFonts w:ascii="Arial" w:hAnsi="Arial" w:cs="Arial"/>
          <w:iCs/>
          <w:szCs w:val="26"/>
        </w:rPr>
        <w:t>Prepare this table</w:t>
      </w:r>
      <w:r w:rsidR="00705D75" w:rsidRPr="00EE09E1">
        <w:rPr>
          <w:rFonts w:ascii="Arial" w:hAnsi="Arial" w:cs="Arial"/>
          <w:iCs/>
          <w:szCs w:val="26"/>
        </w:rPr>
        <w:t xml:space="preserve"> while performing the tensile</w:t>
      </w:r>
      <w:r w:rsidR="006276AC" w:rsidRPr="00EE09E1">
        <w:rPr>
          <w:rFonts w:ascii="Arial" w:hAnsi="Arial" w:cs="Arial"/>
          <w:iCs/>
          <w:szCs w:val="26"/>
        </w:rPr>
        <w:t xml:space="preserve"> test and fill the reading of gauges from the test.</w:t>
      </w:r>
    </w:p>
    <w:p w:rsidR="00B44C70" w:rsidRDefault="00B44C70" w:rsidP="00B44C70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Table 1</w:t>
      </w:r>
      <w:r>
        <w:rPr>
          <w:rFonts w:ascii="Arial" w:hAnsi="Arial" w:cs="Arial"/>
          <w:b/>
          <w:bCs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4"/>
        <w:gridCol w:w="1582"/>
        <w:gridCol w:w="1582"/>
      </w:tblGrid>
      <w:tr w:rsidR="00182C5C" w:rsidTr="00182C5C">
        <w:tc>
          <w:tcPr>
            <w:tcW w:w="1084" w:type="dxa"/>
            <w:vAlign w:val="center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smartTag w:uri="urn:schemas-microsoft-com:office:smarttags" w:element="City">
              <w:smartTag w:uri="urn:schemas-microsoft-com:office:smarttags" w:element="place">
                <w:r w:rsidRPr="003C7F39">
                  <w:rPr>
                    <w:rFonts w:ascii="Arial" w:hAnsi="Arial" w:cs="Arial"/>
                    <w:b/>
                    <w:bCs/>
                  </w:rPr>
                  <w:t>Reading</w:t>
                </w:r>
              </w:smartTag>
            </w:smartTag>
          </w:p>
        </w:tc>
        <w:tc>
          <w:tcPr>
            <w:tcW w:w="1582" w:type="dxa"/>
            <w:vAlign w:val="center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Force</w:t>
            </w:r>
          </w:p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 (N)</w:t>
            </w:r>
          </w:p>
        </w:tc>
        <w:tc>
          <w:tcPr>
            <w:tcW w:w="1582" w:type="dxa"/>
            <w:vAlign w:val="center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Elongation</w:t>
            </w:r>
          </w:p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Li-Lo=</w:t>
            </w:r>
            <w:r>
              <w:rPr>
                <w:rFonts w:ascii="Arial" w:hAnsi="Arial" w:cs="Arial"/>
                <w:b/>
                <w:bCs/>
                <w:lang w:val="el-GR"/>
              </w:rPr>
              <w:t>Δ</w:t>
            </w:r>
            <w:r>
              <w:rPr>
                <w:rFonts w:ascii="Arial" w:hAnsi="Arial" w:cs="Arial"/>
                <w:b/>
                <w:bCs/>
              </w:rPr>
              <w:t>L (mm)</w:t>
            </w: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182C5C" w:rsidTr="00182C5C">
        <w:tc>
          <w:tcPr>
            <w:tcW w:w="1084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</w:tcPr>
          <w:p w:rsidR="00182C5C" w:rsidRDefault="00182C5C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B44C70" w:rsidRDefault="00B44C70" w:rsidP="00B44C70">
      <w:pPr>
        <w:tabs>
          <w:tab w:val="left" w:pos="540"/>
        </w:tabs>
        <w:rPr>
          <w:rFonts w:ascii="Arial" w:hAnsi="Arial" w:cs="Arial"/>
        </w:rPr>
      </w:pPr>
    </w:p>
    <w:p w:rsidR="00B44C70" w:rsidRDefault="006276AC" w:rsidP="00B44C70">
      <w:pPr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2) </w:t>
      </w:r>
      <w:r w:rsidR="00B44C70">
        <w:rPr>
          <w:rFonts w:ascii="Arial" w:hAnsi="Arial" w:cs="Arial"/>
        </w:rPr>
        <w:t xml:space="preserve">After you fill table 1 plot the </w:t>
      </w:r>
      <w:r w:rsidR="00B44C70">
        <w:rPr>
          <w:rFonts w:ascii="Arial" w:hAnsi="Arial" w:cs="Arial"/>
          <w:b/>
          <w:bCs/>
          <w:u w:val="single"/>
        </w:rPr>
        <w:t>Force versus Elongation</w:t>
      </w:r>
      <w:r w:rsidR="00B44C70">
        <w:rPr>
          <w:rFonts w:ascii="Arial" w:hAnsi="Arial" w:cs="Arial"/>
        </w:rPr>
        <w:t xml:space="preserve">.  </w:t>
      </w:r>
    </w:p>
    <w:p w:rsidR="00B44C70" w:rsidRDefault="00B44C70" w:rsidP="00B44C70">
      <w:pPr>
        <w:tabs>
          <w:tab w:val="left" w:pos="540"/>
        </w:tabs>
        <w:rPr>
          <w:rFonts w:ascii="Arial" w:hAnsi="Arial" w:cs="Arial"/>
        </w:rPr>
      </w:pPr>
    </w:p>
    <w:p w:rsidR="00B44C70" w:rsidRDefault="006276AC" w:rsidP="00B44C70">
      <w:pPr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 w:rsidR="00B44C70">
        <w:rPr>
          <w:rFonts w:ascii="Arial" w:hAnsi="Arial" w:cs="Arial"/>
        </w:rPr>
        <w:t>From the equations find the values for the nominal and true stress,</w:t>
      </w:r>
      <w:r>
        <w:rPr>
          <w:rFonts w:ascii="Arial" w:hAnsi="Arial" w:cs="Arial"/>
        </w:rPr>
        <w:t xml:space="preserve"> and nominal</w:t>
      </w:r>
      <w:r w:rsidR="00B44C70">
        <w:rPr>
          <w:rFonts w:ascii="Arial" w:hAnsi="Arial" w:cs="Arial"/>
        </w:rPr>
        <w:t xml:space="preserve"> and true s</w:t>
      </w:r>
      <w:r>
        <w:rPr>
          <w:rFonts w:ascii="Arial" w:hAnsi="Arial" w:cs="Arial"/>
        </w:rPr>
        <w:t>train.</w:t>
      </w:r>
    </w:p>
    <w:p w:rsidR="00B44C70" w:rsidRDefault="00B44C70" w:rsidP="00B44C70">
      <w:pPr>
        <w:tabs>
          <w:tab w:val="left" w:pos="540"/>
        </w:tabs>
        <w:rPr>
          <w:rFonts w:ascii="Arial" w:hAnsi="Arial" w:cs="Arial"/>
        </w:rPr>
      </w:pPr>
    </w:p>
    <w:p w:rsidR="00B44C70" w:rsidRDefault="00B44C70" w:rsidP="00B44C70">
      <w:pPr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t>Lo = ……….. mm, Ao = ……….. mm</w:t>
      </w:r>
      <w:r>
        <w:rPr>
          <w:rFonts w:ascii="Arial" w:hAnsi="Arial" w:cs="Arial"/>
          <w:vertAlign w:val="superscript"/>
        </w:rPr>
        <w:t>2</w:t>
      </w:r>
    </w:p>
    <w:p w:rsidR="00B44C70" w:rsidRDefault="00B44C70" w:rsidP="00B44C70">
      <w:pPr>
        <w:tabs>
          <w:tab w:val="left" w:pos="540"/>
        </w:tabs>
        <w:rPr>
          <w:rFonts w:ascii="Arial" w:hAnsi="Arial" w:cs="Arial"/>
        </w:rPr>
      </w:pPr>
    </w:p>
    <w:p w:rsidR="00B44C70" w:rsidRDefault="00B44C70" w:rsidP="00B44C70">
      <w:pPr>
        <w:tabs>
          <w:tab w:val="left" w:pos="54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Table 2</w:t>
      </w:r>
      <w:r>
        <w:rPr>
          <w:rFonts w:ascii="Arial" w:hAnsi="Arial" w:cs="Arial"/>
          <w:b/>
          <w:bCs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4"/>
        <w:gridCol w:w="1033"/>
        <w:gridCol w:w="1049"/>
        <w:gridCol w:w="1055"/>
        <w:gridCol w:w="1049"/>
        <w:gridCol w:w="1060"/>
        <w:gridCol w:w="1060"/>
        <w:gridCol w:w="1040"/>
        <w:gridCol w:w="1038"/>
      </w:tblGrid>
      <w:tr w:rsidR="00B44C70" w:rsidTr="00026801"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smartTag w:uri="urn:schemas-microsoft-com:office:smarttags" w:element="City">
              <w:smartTag w:uri="urn:schemas-microsoft-com:office:smarttags" w:element="place">
                <w:r w:rsidRPr="003C7F39">
                  <w:rPr>
                    <w:rFonts w:ascii="Arial" w:hAnsi="Arial" w:cs="Arial"/>
                    <w:b/>
                    <w:bCs/>
                  </w:rPr>
                  <w:t>Reading</w:t>
                </w:r>
              </w:smartTag>
            </w:smartTag>
          </w:p>
        </w:tc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 (N)</w:t>
            </w:r>
          </w:p>
        </w:tc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 (mm)</w:t>
            </w:r>
          </w:p>
        </w:tc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Ai</w:t>
            </w:r>
          </w:p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  <w:lang w:val="el-GR"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>(</w:t>
            </w:r>
            <w:r>
              <w:rPr>
                <w:rFonts w:ascii="Arial" w:hAnsi="Arial" w:cs="Arial"/>
                <w:b/>
                <w:bCs/>
              </w:rPr>
              <w:t>mm</w:t>
            </w:r>
            <w:r>
              <w:rPr>
                <w:rFonts w:ascii="Arial" w:hAnsi="Arial" w:cs="Arial"/>
                <w:b/>
                <w:bCs/>
                <w:vertAlign w:val="superscript"/>
                <w:lang w:val="el-GR"/>
              </w:rPr>
              <w:t>2</w:t>
            </w:r>
            <w:r>
              <w:rPr>
                <w:rFonts w:ascii="Arial" w:hAnsi="Arial" w:cs="Arial"/>
                <w:b/>
                <w:bCs/>
                <w:lang w:val="el-GR"/>
              </w:rPr>
              <w:t>)</w:t>
            </w:r>
          </w:p>
        </w:tc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  <w:lang w:val="el-GR"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>Δ</w:t>
            </w:r>
            <w:r>
              <w:rPr>
                <w:rFonts w:ascii="Arial" w:hAnsi="Arial" w:cs="Arial"/>
                <w:b/>
                <w:bCs/>
              </w:rPr>
              <w:t>L</w:t>
            </w:r>
          </w:p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  <w:lang w:val="el-GR"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>(</w:t>
            </w:r>
            <w:r>
              <w:rPr>
                <w:rFonts w:ascii="Arial" w:hAnsi="Arial" w:cs="Arial"/>
                <w:b/>
                <w:bCs/>
              </w:rPr>
              <w:t>mm</w:t>
            </w:r>
            <w:r>
              <w:rPr>
                <w:rFonts w:ascii="Arial" w:hAnsi="Arial" w:cs="Arial"/>
                <w:b/>
                <w:bCs/>
                <w:lang w:val="el-GR"/>
              </w:rPr>
              <w:t>)</w:t>
            </w:r>
          </w:p>
        </w:tc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  <w:vertAlign w:val="subscript"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>σ</w:t>
            </w:r>
            <w:r>
              <w:rPr>
                <w:rFonts w:ascii="Arial" w:hAnsi="Arial" w:cs="Arial"/>
                <w:b/>
                <w:bCs/>
                <w:vertAlign w:val="subscript"/>
              </w:rPr>
              <w:t>nom</w:t>
            </w:r>
          </w:p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N/mm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2</w:t>
            </w:r>
          </w:p>
        </w:tc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  <w:vertAlign w:val="subscript"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>σ</w:t>
            </w:r>
            <w:r>
              <w:rPr>
                <w:rFonts w:ascii="Arial" w:hAnsi="Arial" w:cs="Arial"/>
                <w:b/>
                <w:bCs/>
                <w:vertAlign w:val="subscript"/>
              </w:rPr>
              <w:t>true</w:t>
            </w:r>
          </w:p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N/mm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2</w:t>
            </w:r>
          </w:p>
        </w:tc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>ε</w:t>
            </w:r>
            <w:r>
              <w:rPr>
                <w:rFonts w:ascii="Arial" w:hAnsi="Arial" w:cs="Arial"/>
                <w:b/>
                <w:bCs/>
                <w:vertAlign w:val="subscript"/>
              </w:rPr>
              <w:t>nom</w:t>
            </w:r>
          </w:p>
        </w:tc>
        <w:tc>
          <w:tcPr>
            <w:tcW w:w="1071" w:type="dxa"/>
            <w:vAlign w:val="center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>ε</w:t>
            </w:r>
            <w:r>
              <w:rPr>
                <w:rFonts w:ascii="Arial" w:hAnsi="Arial" w:cs="Arial"/>
                <w:b/>
                <w:bCs/>
                <w:vertAlign w:val="subscript"/>
              </w:rPr>
              <w:t>true</w:t>
            </w:r>
          </w:p>
        </w:tc>
      </w:tr>
      <w:tr w:rsidR="00B44C70" w:rsidTr="00026801"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B44C70" w:rsidTr="00026801"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  <w:tr w:rsidR="00B44C70" w:rsidTr="00026801"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B44C70" w:rsidRDefault="00B44C70" w:rsidP="00026801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B44C70" w:rsidRDefault="00B44C70" w:rsidP="00B44C70">
      <w:pPr>
        <w:tabs>
          <w:tab w:val="left" w:pos="540"/>
        </w:tabs>
        <w:rPr>
          <w:rFonts w:ascii="Arial" w:hAnsi="Arial" w:cs="Arial"/>
        </w:rPr>
      </w:pPr>
    </w:p>
    <w:p w:rsidR="00B44C70" w:rsidRDefault="00B44C70" w:rsidP="00B44C70">
      <w:pPr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After you fill table 2 plot, </w:t>
      </w:r>
      <w:r>
        <w:rPr>
          <w:rFonts w:ascii="Arial" w:hAnsi="Arial" w:cs="Arial"/>
        </w:rPr>
        <w:tab/>
        <w:t xml:space="preserve">a) </w:t>
      </w:r>
      <w:r>
        <w:rPr>
          <w:rFonts w:ascii="Arial" w:hAnsi="Arial" w:cs="Arial"/>
          <w:b/>
          <w:bCs/>
          <w:u w:val="single"/>
        </w:rPr>
        <w:t>Nominal stress versus Nominal Strain</w:t>
      </w:r>
    </w:p>
    <w:p w:rsidR="00B44C70" w:rsidRDefault="00B44C70" w:rsidP="00B44C70">
      <w:pPr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b) </w:t>
      </w:r>
      <w:r>
        <w:rPr>
          <w:rFonts w:ascii="Arial" w:hAnsi="Arial" w:cs="Arial"/>
          <w:b/>
          <w:bCs/>
          <w:u w:val="single"/>
        </w:rPr>
        <w:t>True stress versus True Strain</w:t>
      </w:r>
      <w:r>
        <w:rPr>
          <w:rFonts w:ascii="Arial" w:hAnsi="Arial" w:cs="Arial"/>
        </w:rPr>
        <w:t xml:space="preserve">  </w:t>
      </w:r>
    </w:p>
    <w:p w:rsidR="00B44C70" w:rsidRDefault="00B44C70" w:rsidP="00B44C70">
      <w:pPr>
        <w:tabs>
          <w:tab w:val="left" w:pos="540"/>
        </w:tabs>
        <w:jc w:val="both"/>
        <w:rPr>
          <w:rFonts w:ascii="Arial" w:hAnsi="Arial" w:cs="Arial"/>
        </w:rPr>
      </w:pPr>
    </w:p>
    <w:p w:rsidR="006276AC" w:rsidRDefault="006276AC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4) Finally</w:t>
      </w:r>
      <w:r w:rsidR="00B44C70">
        <w:rPr>
          <w:rFonts w:ascii="Arial" w:hAnsi="Arial" w:cs="Arial"/>
        </w:rPr>
        <w:t xml:space="preserve">, using the true stress versus true strain curve determine </w:t>
      </w:r>
    </w:p>
    <w:p w:rsidR="006276AC" w:rsidRDefault="006276AC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a) Yield</w:t>
      </w:r>
      <w:r w:rsidR="00B44C70">
        <w:rPr>
          <w:rFonts w:ascii="Arial" w:hAnsi="Arial" w:cs="Arial"/>
        </w:rPr>
        <w:t xml:space="preserve"> strength (</w:t>
      </w:r>
      <w:r w:rsidR="00B44C70">
        <w:rPr>
          <w:rFonts w:ascii="Arial" w:hAnsi="Arial" w:cs="Arial"/>
          <w:lang w:val="el-GR"/>
        </w:rPr>
        <w:t>σ</w:t>
      </w:r>
      <w:r w:rsidR="00B44C70">
        <w:rPr>
          <w:rFonts w:ascii="Arial" w:hAnsi="Arial" w:cs="Arial"/>
          <w:vertAlign w:val="subscript"/>
        </w:rPr>
        <w:t>y</w:t>
      </w:r>
      <w:r w:rsidR="00B44C70">
        <w:rPr>
          <w:rFonts w:ascii="Arial" w:hAnsi="Arial" w:cs="Arial"/>
        </w:rPr>
        <w:t xml:space="preserve">), </w:t>
      </w:r>
    </w:p>
    <w:p w:rsidR="006276AC" w:rsidRDefault="006276AC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B44C70">
        <w:rPr>
          <w:rFonts w:ascii="Arial" w:hAnsi="Arial" w:cs="Arial"/>
        </w:rPr>
        <w:t xml:space="preserve">Elasticity modulus (E), </w:t>
      </w:r>
    </w:p>
    <w:p w:rsidR="006276AC" w:rsidRDefault="006276AC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c) Ultimate</w:t>
      </w:r>
      <w:r w:rsidR="00B44C70">
        <w:rPr>
          <w:rFonts w:ascii="Arial" w:hAnsi="Arial" w:cs="Arial"/>
        </w:rPr>
        <w:t xml:space="preserve"> stress (</w:t>
      </w:r>
      <w:r w:rsidR="00B44C70">
        <w:rPr>
          <w:rFonts w:ascii="Arial" w:hAnsi="Arial" w:cs="Arial"/>
          <w:lang w:val="el-GR"/>
        </w:rPr>
        <w:t>σ</w:t>
      </w:r>
      <w:r w:rsidR="00B44C70">
        <w:rPr>
          <w:rFonts w:ascii="Arial" w:hAnsi="Arial" w:cs="Arial"/>
          <w:vertAlign w:val="subscript"/>
        </w:rPr>
        <w:t>u</w:t>
      </w:r>
      <w:r w:rsidR="00B44C70">
        <w:rPr>
          <w:rFonts w:ascii="Arial" w:hAnsi="Arial" w:cs="Arial"/>
        </w:rPr>
        <w:t xml:space="preserve">) and </w:t>
      </w:r>
    </w:p>
    <w:p w:rsidR="006276AC" w:rsidRDefault="006276AC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d) Fracture</w:t>
      </w:r>
      <w:r w:rsidR="00B44C70">
        <w:rPr>
          <w:rFonts w:ascii="Arial" w:hAnsi="Arial" w:cs="Arial"/>
        </w:rPr>
        <w:t xml:space="preserve"> strain. </w:t>
      </w:r>
    </w:p>
    <w:p w:rsidR="006276AC" w:rsidRDefault="006276AC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e) percent elongation and percent reduction.</w:t>
      </w:r>
    </w:p>
    <w:p w:rsidR="006276AC" w:rsidRDefault="006276AC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Note: use this equations</w:t>
      </w:r>
    </w:p>
    <w:p w:rsidR="006276AC" w:rsidRDefault="006276AC" w:rsidP="006276AC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Nominal Stress: </w:t>
      </w:r>
      <w:r w:rsidRPr="000D2CC3">
        <w:rPr>
          <w:rFonts w:ascii="Arial" w:hAnsi="Arial" w:cs="Arial"/>
          <w:position w:val="-24"/>
        </w:rPr>
        <w:object w:dxaOrig="1100" w:dyaOrig="620">
          <v:shape id="_x0000_i1026" type="#_x0000_t75" style="width:54.75pt;height:30.75pt" o:ole="">
            <v:imagedata r:id="rId35" o:title=""/>
          </v:shape>
          <o:OLEObject Type="Embed" ProgID="Equation.3" ShapeID="_x0000_i1026" DrawAspect="Content" ObjectID="_1415782214" r:id="rId36"/>
        </w:object>
      </w:r>
      <w:r>
        <w:rPr>
          <w:rFonts w:ascii="Arial" w:hAnsi="Arial" w:cs="Arial"/>
        </w:rPr>
        <w:t xml:space="preserve">, True Stress*: </w:t>
      </w:r>
      <w:r w:rsidRPr="000D2CC3">
        <w:rPr>
          <w:rFonts w:ascii="Arial" w:hAnsi="Arial" w:cs="Arial"/>
          <w:position w:val="-24"/>
        </w:rPr>
        <w:object w:dxaOrig="1500" w:dyaOrig="620">
          <v:shape id="_x0000_i1027" type="#_x0000_t75" style="width:75pt;height:30.75pt" o:ole="">
            <v:imagedata r:id="rId37" o:title=""/>
          </v:shape>
          <o:OLEObject Type="Embed" ProgID="Equation.3" ShapeID="_x0000_i1027" DrawAspect="Content" ObjectID="_1415782215" r:id="rId38"/>
        </w:object>
      </w:r>
      <w:r>
        <w:rPr>
          <w:rFonts w:ascii="Arial" w:hAnsi="Arial" w:cs="Arial"/>
        </w:rPr>
        <w:t xml:space="preserve"> ,     (</w:t>
      </w:r>
      <w:r w:rsidRPr="000D2CC3">
        <w:rPr>
          <w:rFonts w:ascii="Arial" w:hAnsi="Arial" w:cs="Arial"/>
          <w:position w:val="-24"/>
        </w:rPr>
        <w:object w:dxaOrig="1280" w:dyaOrig="620">
          <v:shape id="_x0000_i1028" type="#_x0000_t75" style="width:63.75pt;height:30.75pt" o:ole="">
            <v:imagedata r:id="rId39" o:title=""/>
          </v:shape>
          <o:OLEObject Type="Embed" ProgID="Equation.3" ShapeID="_x0000_i1028" DrawAspect="Content" ObjectID="_1415782216" r:id="rId40"/>
        </w:object>
      </w:r>
      <w:r>
        <w:rPr>
          <w:rFonts w:ascii="Arial" w:hAnsi="Arial" w:cs="Arial"/>
        </w:rPr>
        <w:t>)</w:t>
      </w:r>
    </w:p>
    <w:p w:rsidR="006276AC" w:rsidRDefault="006276AC" w:rsidP="006276AC">
      <w:pPr>
        <w:tabs>
          <w:tab w:val="left" w:pos="1260"/>
        </w:tabs>
        <w:rPr>
          <w:rFonts w:ascii="Arial" w:hAnsi="Arial" w:cs="Arial"/>
        </w:rPr>
      </w:pPr>
    </w:p>
    <w:p w:rsidR="006276AC" w:rsidRDefault="006276AC" w:rsidP="006276AC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Nominal Strain: </w:t>
      </w:r>
      <w:r>
        <w:rPr>
          <w:rFonts w:ascii="Arial" w:hAnsi="Arial" w:cs="Arial"/>
          <w:lang w:val="el-GR"/>
        </w:rPr>
        <w:t>ε</w:t>
      </w:r>
      <w:r>
        <w:rPr>
          <w:rFonts w:ascii="Arial" w:hAnsi="Arial" w:cs="Arial"/>
          <w:vertAlign w:val="subscript"/>
        </w:rPr>
        <w:t>nom.</w:t>
      </w:r>
      <w:r>
        <w:rPr>
          <w:rFonts w:ascii="Arial" w:hAnsi="Arial" w:cs="Arial"/>
        </w:rPr>
        <w:t xml:space="preserve"> =</w:t>
      </w:r>
      <w:r w:rsidRPr="000D2CC3">
        <w:rPr>
          <w:rFonts w:ascii="Arial" w:hAnsi="Arial" w:cs="Arial"/>
          <w:position w:val="-24"/>
          <w:lang w:val="el-GR"/>
        </w:rPr>
        <w:object w:dxaOrig="820" w:dyaOrig="620">
          <v:shape id="_x0000_i1029" type="#_x0000_t75" style="width:41.25pt;height:30.75pt" o:ole="">
            <v:imagedata r:id="rId41" o:title=""/>
          </v:shape>
          <o:OLEObject Type="Embed" ProgID="Equation.3" ShapeID="_x0000_i1029" DrawAspect="Content" ObjectID="_1415782217" r:id="rId42"/>
        </w:object>
      </w:r>
      <w:r>
        <w:rPr>
          <w:rFonts w:ascii="Arial" w:hAnsi="Arial" w:cs="Arial"/>
        </w:rPr>
        <w:t xml:space="preserve">, True Strain*: </w:t>
      </w:r>
      <w:r w:rsidRPr="000D2CC3">
        <w:rPr>
          <w:rFonts w:ascii="Arial" w:hAnsi="Arial" w:cs="Arial"/>
          <w:position w:val="-24"/>
          <w:lang w:val="el-GR"/>
        </w:rPr>
        <w:object w:dxaOrig="1260" w:dyaOrig="620">
          <v:shape id="_x0000_i1030" type="#_x0000_t75" style="width:63pt;height:30.75pt" o:ole="">
            <v:imagedata r:id="rId43" o:title=""/>
          </v:shape>
          <o:OLEObject Type="Embed" ProgID="Equation.3" ShapeID="_x0000_i1030" DrawAspect="Content" ObjectID="_1415782218" r:id="rId44"/>
        </w:object>
      </w:r>
    </w:p>
    <w:p w:rsidR="006276AC" w:rsidRPr="0030235B" w:rsidRDefault="006276AC" w:rsidP="006276AC">
      <w:pPr>
        <w:tabs>
          <w:tab w:val="left" w:pos="1260"/>
        </w:tabs>
        <w:rPr>
          <w:rFonts w:ascii="Arial" w:hAnsi="Arial" w:cs="Arial"/>
        </w:rPr>
      </w:pPr>
    </w:p>
    <w:p w:rsidR="006276AC" w:rsidRPr="0030235B" w:rsidRDefault="006276AC" w:rsidP="006276AC">
      <w:pPr>
        <w:tabs>
          <w:tab w:val="left" w:pos="1260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*True stress and true strain are the corrected values due to specimen necking.  </w:t>
      </w:r>
    </w:p>
    <w:p w:rsidR="006276AC" w:rsidRPr="0030235B" w:rsidRDefault="006276AC" w:rsidP="006276AC">
      <w:pPr>
        <w:tabs>
          <w:tab w:val="left" w:pos="1260"/>
        </w:tabs>
        <w:rPr>
          <w:rFonts w:ascii="Arial" w:hAnsi="Arial" w:cs="Arial"/>
        </w:rPr>
      </w:pPr>
    </w:p>
    <w:p w:rsidR="006276AC" w:rsidRDefault="006276AC" w:rsidP="006276AC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>Elasticity modulus (Young’s modulus):</w:t>
      </w:r>
      <w:r>
        <w:rPr>
          <w:rFonts w:ascii="Arial" w:hAnsi="Arial" w:cs="Arial"/>
        </w:rPr>
        <w:tab/>
        <w:t xml:space="preserve"> E = </w:t>
      </w:r>
      <w:r w:rsidRPr="000D2CC3">
        <w:rPr>
          <w:rFonts w:ascii="Arial" w:hAnsi="Arial" w:cs="Arial"/>
          <w:position w:val="-24"/>
        </w:rPr>
        <w:object w:dxaOrig="279" w:dyaOrig="620">
          <v:shape id="_x0000_i1031" type="#_x0000_t75" style="width:14.25pt;height:30.75pt" o:ole="">
            <v:imagedata r:id="rId45" o:title=""/>
          </v:shape>
          <o:OLEObject Type="Embed" ProgID="Equation.3" ShapeID="_x0000_i1031" DrawAspect="Content" ObjectID="_1415782219" r:id="rId46"/>
        </w:object>
      </w:r>
    </w:p>
    <w:p w:rsidR="006276AC" w:rsidRDefault="006276AC" w:rsidP="006276AC">
      <w:pPr>
        <w:tabs>
          <w:tab w:val="left" w:pos="1260"/>
        </w:tabs>
        <w:jc w:val="center"/>
        <w:rPr>
          <w:rFonts w:ascii="Arial" w:hAnsi="Arial" w:cs="Arial"/>
        </w:rPr>
      </w:pPr>
    </w:p>
    <w:p w:rsidR="006276AC" w:rsidRDefault="006276AC" w:rsidP="006276AC">
      <w:pPr>
        <w:tabs>
          <w:tab w:val="left" w:pos="27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Yield stress:     </w:t>
      </w:r>
      <w:r>
        <w:rPr>
          <w:rFonts w:ascii="Arial" w:hAnsi="Arial" w:cs="Arial"/>
          <w:lang w:val="el-GR"/>
        </w:rPr>
        <w:t>σ</w:t>
      </w:r>
      <w:r>
        <w:rPr>
          <w:rFonts w:ascii="Arial" w:hAnsi="Arial" w:cs="Arial"/>
          <w:vertAlign w:val="subscript"/>
          <w:lang w:val="el-GR"/>
        </w:rPr>
        <w:t>γ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 = load at yield point</w:t>
      </w:r>
    </w:p>
    <w:p w:rsidR="006276AC" w:rsidRDefault="006276AC" w:rsidP="006276AC">
      <w:pPr>
        <w:tabs>
          <w:tab w:val="left" w:pos="2700"/>
        </w:tabs>
        <w:rPr>
          <w:rFonts w:ascii="Arial" w:hAnsi="Arial" w:cs="Arial"/>
        </w:rPr>
      </w:pPr>
      <w:r w:rsidRPr="000D2CC3">
        <w:rPr>
          <w:rFonts w:ascii="Arial" w:hAnsi="Arial" w:cs="Arial"/>
          <w:noProof/>
          <w:lang w:val="en-GB"/>
        </w:rPr>
        <w:pict>
          <v:line id="_x0000_s1059" style="position:absolute;z-index:251673600" from="89.25pt,.95pt" to="170.25pt,.95pt"/>
        </w:pict>
      </w:r>
      <w:r>
        <w:rPr>
          <w:rFonts w:ascii="Arial" w:hAnsi="Arial" w:cs="Arial"/>
        </w:rPr>
        <w:t xml:space="preserve">                                          Ao</w:t>
      </w:r>
    </w:p>
    <w:p w:rsidR="006276AC" w:rsidRDefault="006276AC" w:rsidP="006276AC">
      <w:pPr>
        <w:tabs>
          <w:tab w:val="left" w:pos="2700"/>
        </w:tabs>
        <w:rPr>
          <w:rFonts w:ascii="Arial" w:hAnsi="Arial" w:cs="Arial"/>
        </w:rPr>
      </w:pPr>
    </w:p>
    <w:p w:rsidR="006276AC" w:rsidRDefault="006276AC" w:rsidP="006276AC">
      <w:pPr>
        <w:tabs>
          <w:tab w:val="left" w:pos="27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Ultimate stress:   </w:t>
      </w:r>
      <w:r>
        <w:rPr>
          <w:rFonts w:ascii="Arial" w:hAnsi="Arial" w:cs="Arial"/>
          <w:lang w:val="el-GR"/>
        </w:rPr>
        <w:t>σ</w:t>
      </w:r>
      <w:r>
        <w:rPr>
          <w:rFonts w:ascii="Arial" w:hAnsi="Arial" w:cs="Arial"/>
          <w:vertAlign w:val="subscript"/>
        </w:rPr>
        <w:t xml:space="preserve">u </w:t>
      </w:r>
      <w:r>
        <w:rPr>
          <w:rFonts w:ascii="Arial" w:hAnsi="Arial" w:cs="Arial"/>
        </w:rPr>
        <w:t xml:space="preserve"> = ultimate load</w:t>
      </w:r>
    </w:p>
    <w:p w:rsidR="006276AC" w:rsidRDefault="006276AC" w:rsidP="006276AC">
      <w:pPr>
        <w:tabs>
          <w:tab w:val="left" w:pos="2700"/>
        </w:tabs>
        <w:rPr>
          <w:rFonts w:ascii="Arial" w:hAnsi="Arial" w:cs="Arial"/>
        </w:rPr>
      </w:pPr>
      <w:r w:rsidRPr="000D2CC3">
        <w:rPr>
          <w:rFonts w:ascii="Arial" w:hAnsi="Arial" w:cs="Arial"/>
          <w:noProof/>
          <w:lang w:val="en-GB"/>
        </w:rPr>
        <w:pict>
          <v:line id="_x0000_s1060" style="position:absolute;z-index:251674624" from="102.85pt,.35pt" to="165.85pt,.35pt"/>
        </w:pict>
      </w:r>
      <w:r>
        <w:rPr>
          <w:rFonts w:ascii="Arial" w:hAnsi="Arial" w:cs="Arial"/>
        </w:rPr>
        <w:t xml:space="preserve">                                             Ao</w:t>
      </w:r>
    </w:p>
    <w:p w:rsidR="006276AC" w:rsidRDefault="006276AC" w:rsidP="006276AC">
      <w:pPr>
        <w:tabs>
          <w:tab w:val="left" w:pos="2700"/>
        </w:tabs>
        <w:rPr>
          <w:rFonts w:ascii="Arial" w:hAnsi="Arial" w:cs="Arial"/>
        </w:rPr>
      </w:pPr>
    </w:p>
    <w:p w:rsidR="006276AC" w:rsidRDefault="006276AC" w:rsidP="006276AC">
      <w:pPr>
        <w:tabs>
          <w:tab w:val="left" w:pos="27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Percent elongation = </w:t>
      </w:r>
      <w:r w:rsidRPr="000D2CC3">
        <w:rPr>
          <w:rFonts w:ascii="Arial" w:hAnsi="Arial" w:cs="Arial"/>
          <w:position w:val="-24"/>
          <w:lang w:val="el-GR"/>
        </w:rPr>
        <w:object w:dxaOrig="859" w:dyaOrig="620">
          <v:shape id="_x0000_i1032" type="#_x0000_t75" style="width:42.75pt;height:30.75pt" o:ole="">
            <v:imagedata r:id="rId47" o:title=""/>
          </v:shape>
          <o:OLEObject Type="Embed" ProgID="Equation.3" ShapeID="_x0000_i1032" DrawAspect="Content" ObjectID="_1415782220" r:id="rId48"/>
        </w:object>
      </w:r>
      <w:r>
        <w:rPr>
          <w:rFonts w:ascii="Arial" w:hAnsi="Arial" w:cs="Arial"/>
        </w:rPr>
        <w:t xml:space="preserve"> 100%, (L</w:t>
      </w:r>
      <w:r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>: Final length)</w:t>
      </w:r>
    </w:p>
    <w:p w:rsidR="00EE09E1" w:rsidRDefault="006276AC" w:rsidP="006276AC">
      <w:pPr>
        <w:tabs>
          <w:tab w:val="left" w:pos="27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276AC" w:rsidRPr="00EE09E1" w:rsidRDefault="006276AC" w:rsidP="006276AC">
      <w:pPr>
        <w:tabs>
          <w:tab w:val="left" w:pos="2700"/>
        </w:tabs>
        <w:rPr>
          <w:rFonts w:ascii="Arial" w:hAnsi="Arial" w:cs="Arial"/>
        </w:rPr>
      </w:pPr>
      <w:r>
        <w:rPr>
          <w:rFonts w:ascii="Arial" w:hAnsi="Arial" w:cs="Arial"/>
          <w:szCs w:val="26"/>
        </w:rPr>
        <w:t xml:space="preserve">Percent area reduction </w:t>
      </w:r>
      <w:r w:rsidRPr="000D2CC3">
        <w:rPr>
          <w:rFonts w:ascii="Arial" w:hAnsi="Arial" w:cs="Arial"/>
          <w:position w:val="-24"/>
          <w:lang w:val="el-GR"/>
        </w:rPr>
        <w:object w:dxaOrig="900" w:dyaOrig="620">
          <v:shape id="_x0000_i1033" type="#_x0000_t75" style="width:45pt;height:30.75pt" o:ole="">
            <v:imagedata r:id="rId49" o:title=""/>
          </v:shape>
          <o:OLEObject Type="Embed" ProgID="Equation.3" ShapeID="_x0000_i1033" DrawAspect="Content" ObjectID="_1415782221" r:id="rId50"/>
        </w:object>
      </w:r>
      <w:r>
        <w:rPr>
          <w:rFonts w:ascii="Arial" w:hAnsi="Arial" w:cs="Arial"/>
          <w:szCs w:val="26"/>
        </w:rPr>
        <w:t xml:space="preserve">100%, </w:t>
      </w:r>
      <w:r>
        <w:rPr>
          <w:rFonts w:ascii="Arial" w:hAnsi="Arial" w:cs="Arial"/>
        </w:rPr>
        <w:t>(A</w:t>
      </w:r>
      <w:r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>: Final Area)</w:t>
      </w:r>
    </w:p>
    <w:p w:rsidR="006276AC" w:rsidRDefault="00EE09E1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Discussion of Results:</w:t>
      </w:r>
    </w:p>
    <w:p w:rsidR="00EE09E1" w:rsidRDefault="00EE09E1" w:rsidP="00B44C70">
      <w:p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Discuss your results using ASTM E8 source and Standards for metals if available.</w:t>
      </w:r>
    </w:p>
    <w:p w:rsidR="00B44C70" w:rsidRDefault="00B44C70" w:rsidP="00B44C70">
      <w:pPr>
        <w:tabs>
          <w:tab w:val="left" w:pos="540"/>
        </w:tabs>
        <w:jc w:val="both"/>
        <w:rPr>
          <w:rFonts w:ascii="Arial" w:hAnsi="Arial" w:cs="Arial"/>
        </w:rPr>
      </w:pPr>
    </w:p>
    <w:p w:rsidR="00B44C70" w:rsidRPr="00705D75" w:rsidRDefault="00B44C70" w:rsidP="00B44C70">
      <w:pPr>
        <w:tabs>
          <w:tab w:val="left" w:pos="540"/>
        </w:tabs>
        <w:jc w:val="both"/>
        <w:rPr>
          <w:rFonts w:ascii="Arial" w:hAnsi="Arial" w:cs="Arial"/>
          <w:b/>
          <w:iCs/>
          <w:szCs w:val="26"/>
        </w:rPr>
      </w:pPr>
      <w:r>
        <w:rPr>
          <w:rFonts w:ascii="Arial" w:hAnsi="Arial" w:cs="Arial"/>
          <w:b/>
          <w:iCs/>
          <w:szCs w:val="26"/>
        </w:rPr>
        <w:t>5.</w:t>
      </w:r>
      <w:r>
        <w:rPr>
          <w:rFonts w:ascii="Arial" w:hAnsi="Arial" w:cs="Arial"/>
          <w:b/>
          <w:iCs/>
          <w:szCs w:val="26"/>
        </w:rPr>
        <w:tab/>
        <w:t>CONCLUSIONS</w:t>
      </w:r>
    </w:p>
    <w:p w:rsidR="00B44C70" w:rsidRDefault="00B44C70" w:rsidP="00B44C70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Comment on each of the results obtained, how accurate they are, and how they compare to published values.</w:t>
      </w:r>
    </w:p>
    <w:p w:rsidR="00B44C70" w:rsidRDefault="00B44C70" w:rsidP="00B44C70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What, if any, are the possible sources of error in your experiment?</w:t>
      </w:r>
    </w:p>
    <w:p w:rsidR="00B44C70" w:rsidRDefault="00B44C70" w:rsidP="00B44C70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How important are these errors?</w:t>
      </w:r>
    </w:p>
    <w:p w:rsidR="00B44C70" w:rsidRPr="002A06D2" w:rsidRDefault="002A06D2" w:rsidP="002A06D2">
      <w:pPr>
        <w:rPr>
          <w:sz w:val="52"/>
          <w:szCs w:val="52"/>
        </w:rPr>
      </w:pPr>
      <w:r w:rsidRPr="002A06D2">
        <w:rPr>
          <w:rFonts w:ascii="Arial" w:hAnsi="Arial" w:cs="Arial"/>
          <w:sz w:val="48"/>
          <w:szCs w:val="48"/>
        </w:rPr>
        <w:lastRenderedPageBreak/>
        <w:t>HARDNESS</w:t>
      </w:r>
      <w:r w:rsidRPr="002A06D2">
        <w:rPr>
          <w:sz w:val="52"/>
          <w:szCs w:val="52"/>
        </w:rPr>
        <w:t xml:space="preserve"> TEST</w:t>
      </w:r>
    </w:p>
    <w:p w:rsidR="00B44C70" w:rsidRDefault="00B44C70" w:rsidP="00B44C70">
      <w:pPr>
        <w:jc w:val="center"/>
        <w:rPr>
          <w:rFonts w:ascii="Arial" w:hAnsi="Arial" w:cs="Arial"/>
        </w:rPr>
      </w:pPr>
    </w:p>
    <w:p w:rsidR="00D36DA4" w:rsidRP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1. OBJECTIVE </w:t>
      </w:r>
    </w:p>
    <w:p w:rsidR="00D36DA4" w:rsidRPr="00D36DA4" w:rsidRDefault="00D36DA4" w:rsidP="00D36DA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36DA4">
        <w:rPr>
          <w:sz w:val="24"/>
          <w:szCs w:val="24"/>
        </w:rPr>
        <w:t xml:space="preserve"> Our primary aim is to measure the Rockwell Hardness values of materials and estimate ultimate tensile strengths by the aid of conversion tab</w:t>
      </w:r>
      <w:r>
        <w:rPr>
          <w:sz w:val="24"/>
          <w:szCs w:val="24"/>
        </w:rPr>
        <w:t xml:space="preserve">les. </w:t>
      </w:r>
    </w:p>
    <w:p w:rsidR="00D36DA4" w:rsidRP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2. HARDNESS TESTING THEORY </w:t>
      </w:r>
    </w:p>
    <w:p w:rsidR="00D36DA4" w:rsidRPr="00D36DA4" w:rsidRDefault="00D36DA4" w:rsidP="00D36DA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36DA4">
        <w:rPr>
          <w:sz w:val="24"/>
          <w:szCs w:val="24"/>
        </w:rPr>
        <w:t xml:space="preserve"> Hardness is usually defined as the resistance of a material to plastic penetration of its </w:t>
      </w:r>
      <w:r>
        <w:rPr>
          <w:sz w:val="24"/>
          <w:szCs w:val="24"/>
        </w:rPr>
        <w:t>s</w:t>
      </w:r>
      <w:r w:rsidRPr="00D36DA4">
        <w:rPr>
          <w:sz w:val="24"/>
          <w:szCs w:val="24"/>
        </w:rPr>
        <w:t xml:space="preserve">urface. There are three main types of tests used to determine hardness: </w:t>
      </w:r>
    </w:p>
    <w:p w:rsid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>• Scratch tests are the simplest form of hardness tests. I</w:t>
      </w:r>
      <w:r>
        <w:rPr>
          <w:sz w:val="24"/>
          <w:szCs w:val="24"/>
        </w:rPr>
        <w:t xml:space="preserve">n this test, various materials </w:t>
      </w:r>
      <w:r w:rsidRPr="00D36DA4">
        <w:rPr>
          <w:sz w:val="24"/>
          <w:szCs w:val="24"/>
        </w:rPr>
        <w:t>are rated on their ability to scratch one another. Mohs hardness test</w:t>
      </w:r>
      <w:r>
        <w:rPr>
          <w:sz w:val="24"/>
          <w:szCs w:val="24"/>
        </w:rPr>
        <w:t xml:space="preserve"> is of this type. This test is </w:t>
      </w:r>
      <w:r w:rsidRPr="00D36DA4">
        <w:rPr>
          <w:sz w:val="24"/>
          <w:szCs w:val="24"/>
        </w:rPr>
        <w:t>used mainly in mineralogy.</w:t>
      </w:r>
    </w:p>
    <w:p w:rsidR="00D36DA4" w:rsidRP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• In Dynamic Hardness tests, an object of standard mass and dimensions is bounced </w:t>
      </w:r>
    </w:p>
    <w:p w:rsidR="00D36DA4" w:rsidRP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back from a surface after falling by its own weight. The height of the rebound is indicated. </w:t>
      </w:r>
    </w:p>
    <w:p w:rsidR="00D36DA4" w:rsidRP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Shore hardness is measured by this method. </w:t>
      </w:r>
    </w:p>
    <w:p w:rsidR="00D36DA4" w:rsidRP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• Static Indentation tests are based on the relation of indentation of the specimen by a penetrator under a given load. The relationship of total test </w:t>
      </w:r>
      <w:r w:rsidR="006E38E0">
        <w:rPr>
          <w:sz w:val="24"/>
          <w:szCs w:val="24"/>
        </w:rPr>
        <w:t xml:space="preserve">force to </w:t>
      </w:r>
      <w:r>
        <w:rPr>
          <w:sz w:val="24"/>
          <w:szCs w:val="24"/>
        </w:rPr>
        <w:t xml:space="preserve">the area or depth of </w:t>
      </w:r>
      <w:r w:rsidRPr="00D36DA4">
        <w:rPr>
          <w:sz w:val="24"/>
          <w:szCs w:val="24"/>
        </w:rPr>
        <w:t>indentation provides a measure of hardness.  The Rockwell</w:t>
      </w:r>
      <w:r>
        <w:rPr>
          <w:sz w:val="24"/>
          <w:szCs w:val="24"/>
        </w:rPr>
        <w:t xml:space="preserve">, Brinell, Knoop, Vickers, and </w:t>
      </w:r>
      <w:r w:rsidRPr="00D36DA4">
        <w:rPr>
          <w:sz w:val="24"/>
          <w:szCs w:val="24"/>
        </w:rPr>
        <w:t xml:space="preserve">ultrasonic hardness tests are of this type. </w:t>
      </w:r>
    </w:p>
    <w:p w:rsid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For engineering purposes, mostly the static indentation tests are used. </w:t>
      </w:r>
    </w:p>
    <w:p w:rsidR="00D36DA4" w:rsidRDefault="00D36DA4" w:rsidP="00D36DA4">
      <w:pPr>
        <w:rPr>
          <w:sz w:val="24"/>
          <w:szCs w:val="24"/>
        </w:rPr>
      </w:pPr>
    </w:p>
    <w:p w:rsidR="00D36DA4" w:rsidRDefault="00D36DA4" w:rsidP="00D36DA4">
      <w:pPr>
        <w:rPr>
          <w:sz w:val="24"/>
          <w:szCs w:val="24"/>
        </w:rPr>
      </w:pPr>
    </w:p>
    <w:p w:rsidR="00D36DA4" w:rsidRDefault="00D36DA4" w:rsidP="00D36DA4">
      <w:pPr>
        <w:rPr>
          <w:sz w:val="24"/>
          <w:szCs w:val="24"/>
        </w:rPr>
      </w:pPr>
    </w:p>
    <w:p w:rsidR="00D36DA4" w:rsidRDefault="00D36DA4" w:rsidP="00D36DA4">
      <w:pPr>
        <w:rPr>
          <w:sz w:val="24"/>
          <w:szCs w:val="24"/>
        </w:rPr>
      </w:pPr>
    </w:p>
    <w:p w:rsidR="00D36DA4" w:rsidRDefault="00D36DA4" w:rsidP="00D36DA4">
      <w:pPr>
        <w:rPr>
          <w:sz w:val="24"/>
          <w:szCs w:val="24"/>
        </w:rPr>
      </w:pPr>
    </w:p>
    <w:p w:rsidR="00D36DA4" w:rsidRPr="00D36DA4" w:rsidRDefault="00D36DA4" w:rsidP="00D36DA4">
      <w:pPr>
        <w:rPr>
          <w:sz w:val="24"/>
          <w:szCs w:val="24"/>
        </w:rPr>
      </w:pPr>
    </w:p>
    <w:p w:rsidR="00D36DA4" w:rsidRPr="00D93265" w:rsidRDefault="00D36DA4" w:rsidP="00D36DA4">
      <w:pPr>
        <w:rPr>
          <w:b/>
          <w:sz w:val="24"/>
          <w:szCs w:val="24"/>
        </w:rPr>
      </w:pPr>
      <w:r w:rsidRPr="00D36DA4">
        <w:rPr>
          <w:sz w:val="24"/>
          <w:szCs w:val="24"/>
        </w:rPr>
        <w:lastRenderedPageBreak/>
        <w:t xml:space="preserve"> </w:t>
      </w:r>
      <w:r w:rsidRPr="00D93265">
        <w:rPr>
          <w:b/>
          <w:sz w:val="24"/>
          <w:szCs w:val="24"/>
        </w:rPr>
        <w:t xml:space="preserve">BRINELL HARDNESS TEST: </w:t>
      </w:r>
    </w:p>
    <w:p w:rsid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 This test consists of applying a constant load, usually between 500 and 3000 kgf for a </w:t>
      </w:r>
      <w:r>
        <w:rPr>
          <w:sz w:val="24"/>
          <w:szCs w:val="24"/>
        </w:rPr>
        <w:t xml:space="preserve"> </w:t>
      </w:r>
      <w:r w:rsidRPr="00D36DA4">
        <w:rPr>
          <w:sz w:val="24"/>
          <w:szCs w:val="24"/>
        </w:rPr>
        <w:t>specified time (10 to 30 s) using a 5 or 10-mm diameter hard</w:t>
      </w:r>
      <w:r>
        <w:rPr>
          <w:sz w:val="24"/>
          <w:szCs w:val="24"/>
        </w:rPr>
        <w:t xml:space="preserve">ened steel or tungsten carbide  </w:t>
      </w:r>
      <w:r w:rsidRPr="00D36DA4">
        <w:rPr>
          <w:sz w:val="24"/>
          <w:szCs w:val="24"/>
        </w:rPr>
        <w:t xml:space="preserve">ball on the flat surface of a workpiece. </w:t>
      </w:r>
    </w:p>
    <w:p w:rsidR="00D36DA4" w:rsidRPr="00D36DA4" w:rsidRDefault="00D36DA4" w:rsidP="00D36DA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81200" cy="219864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>Hardness is determined by taking the mean diameter of t</w:t>
      </w:r>
      <w:r>
        <w:rPr>
          <w:sz w:val="24"/>
          <w:szCs w:val="24"/>
        </w:rPr>
        <w:t xml:space="preserve">he indentation and calculating  </w:t>
      </w:r>
      <w:r w:rsidRPr="00D36DA4">
        <w:rPr>
          <w:sz w:val="24"/>
          <w:szCs w:val="24"/>
        </w:rPr>
        <w:t>the Brinell hardness number (BHM or HB) by dividing the appli</w:t>
      </w:r>
      <w:r>
        <w:rPr>
          <w:sz w:val="24"/>
          <w:szCs w:val="24"/>
        </w:rPr>
        <w:t xml:space="preserve">ed load by the surface area of  </w:t>
      </w:r>
      <w:r w:rsidRPr="00D36DA4">
        <w:rPr>
          <w:sz w:val="24"/>
          <w:szCs w:val="24"/>
        </w:rPr>
        <w:t>the indentation according to following formula:</w:t>
      </w:r>
    </w:p>
    <w:p w:rsidR="00D36DA4" w:rsidRDefault="00D36DA4" w:rsidP="00D36DA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28800" cy="638629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A5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where P is load in kg; </w:t>
      </w:r>
    </w:p>
    <w:p w:rsidR="00AF2FA5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D ball diameter in mm; </w:t>
      </w:r>
    </w:p>
    <w:p w:rsidR="00AF2FA5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and d is the diameter of the indentation in mm. </w:t>
      </w:r>
    </w:p>
    <w:p w:rsid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 Calculations have already been made and  are available in tabular form for various</w:t>
      </w:r>
      <w:r>
        <w:rPr>
          <w:sz w:val="24"/>
          <w:szCs w:val="24"/>
        </w:rPr>
        <w:t xml:space="preserve"> </w:t>
      </w:r>
      <w:r w:rsidRPr="00D36DA4">
        <w:rPr>
          <w:sz w:val="24"/>
          <w:szCs w:val="24"/>
        </w:rPr>
        <w:t>combinations of diameters of impressions and load. The Brinell hardness number followed by the symbol HB without any suffix numbers denotes standard test conditions using a ball of 10 mm d</w:t>
      </w:r>
      <w:r>
        <w:rPr>
          <w:sz w:val="24"/>
          <w:szCs w:val="24"/>
        </w:rPr>
        <w:t xml:space="preserve">iameter and a load of 3,000 kg </w:t>
      </w:r>
      <w:r w:rsidRPr="00D36DA4">
        <w:rPr>
          <w:sz w:val="24"/>
          <w:szCs w:val="24"/>
        </w:rPr>
        <w:t>applied for 10 to 15 s. For other conditions, the har</w:t>
      </w:r>
      <w:r>
        <w:rPr>
          <w:sz w:val="24"/>
          <w:szCs w:val="24"/>
        </w:rPr>
        <w:t xml:space="preserve">dness number and symbol HB are </w:t>
      </w:r>
      <w:r w:rsidRPr="00D36DA4">
        <w:rPr>
          <w:sz w:val="24"/>
          <w:szCs w:val="24"/>
        </w:rPr>
        <w:t>supplemented by numbers indicating the test conditions in th</w:t>
      </w:r>
      <w:r>
        <w:rPr>
          <w:sz w:val="24"/>
          <w:szCs w:val="24"/>
        </w:rPr>
        <w:t xml:space="preserve">e following order: diameter of </w:t>
      </w:r>
      <w:r w:rsidRPr="00D36DA4">
        <w:rPr>
          <w:sz w:val="24"/>
          <w:szCs w:val="24"/>
        </w:rPr>
        <w:t xml:space="preserve">ball, load, and duration of loading. </w:t>
      </w:r>
    </w:p>
    <w:p w:rsid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>For example, 75 HB 10/500/30 indicates a Brinell hardn</w:t>
      </w:r>
      <w:r>
        <w:rPr>
          <w:sz w:val="24"/>
          <w:szCs w:val="24"/>
        </w:rPr>
        <w:t xml:space="preserve">ess of 75 measured with a ball </w:t>
      </w:r>
      <w:r w:rsidRPr="00D36DA4">
        <w:rPr>
          <w:sz w:val="24"/>
          <w:szCs w:val="24"/>
        </w:rPr>
        <w:t>of 10 mm diameter and a load of 500 kg applied for 30s.</w:t>
      </w:r>
    </w:p>
    <w:p w:rsidR="00D93265" w:rsidRDefault="00D93265" w:rsidP="00581F6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Lab Report:</w:t>
      </w:r>
    </w:p>
    <w:p w:rsidR="00D93265" w:rsidRDefault="00D93265" w:rsidP="00581F65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Objective:</w:t>
      </w:r>
    </w:p>
    <w:p w:rsidR="00D93265" w:rsidRDefault="00D93265" w:rsidP="00581F65">
      <w:pPr>
        <w:rPr>
          <w:b/>
          <w:sz w:val="24"/>
          <w:szCs w:val="24"/>
        </w:rPr>
      </w:pPr>
      <w:r>
        <w:rPr>
          <w:b/>
          <w:sz w:val="24"/>
          <w:szCs w:val="24"/>
        </w:rPr>
        <w:t>Write the objective only in one paragraph. (see ASTM A370)</w:t>
      </w:r>
    </w:p>
    <w:p w:rsidR="00D93265" w:rsidRPr="00D93265" w:rsidRDefault="00D93265" w:rsidP="00D93265">
      <w:pPr>
        <w:rPr>
          <w:b/>
          <w:sz w:val="24"/>
          <w:szCs w:val="24"/>
        </w:rPr>
      </w:pPr>
      <w:r w:rsidRPr="00D93265">
        <w:rPr>
          <w:b/>
          <w:sz w:val="24"/>
          <w:szCs w:val="24"/>
        </w:rPr>
        <w:t>1)</w:t>
      </w:r>
      <w:r>
        <w:rPr>
          <w:b/>
          <w:sz w:val="24"/>
          <w:szCs w:val="24"/>
        </w:rPr>
        <w:t xml:space="preserve"> </w:t>
      </w:r>
      <w:r w:rsidRPr="00D93265">
        <w:rPr>
          <w:b/>
          <w:sz w:val="24"/>
          <w:szCs w:val="24"/>
        </w:rPr>
        <w:t>Preliminary Remarks:</w:t>
      </w:r>
    </w:p>
    <w:p w:rsidR="00D93265" w:rsidRDefault="00D93265" w:rsidP="00581F65">
      <w:pPr>
        <w:rPr>
          <w:b/>
          <w:sz w:val="24"/>
          <w:szCs w:val="24"/>
        </w:rPr>
      </w:pPr>
      <w:r>
        <w:rPr>
          <w:b/>
          <w:sz w:val="24"/>
          <w:szCs w:val="24"/>
        </w:rPr>
        <w:t>One paragraph (see ASTM A370)</w:t>
      </w:r>
      <w:r>
        <w:rPr>
          <w:b/>
          <w:sz w:val="24"/>
          <w:szCs w:val="24"/>
        </w:rPr>
        <w:br/>
        <w:t>2) Apparatus:</w:t>
      </w:r>
    </w:p>
    <w:p w:rsidR="00D93265" w:rsidRPr="00D93265" w:rsidRDefault="00D93265" w:rsidP="00D9326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D93265">
        <w:rPr>
          <w:sz w:val="24"/>
          <w:szCs w:val="24"/>
        </w:rPr>
        <w:t>Brinell hardness tester (fig.2) </w:t>
      </w:r>
    </w:p>
    <w:p w:rsidR="00CE2337" w:rsidRPr="00CE2337" w:rsidRDefault="00D93265" w:rsidP="00CE233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D93265">
        <w:rPr>
          <w:sz w:val="24"/>
          <w:szCs w:val="24"/>
        </w:rPr>
        <w:t>Ball indenter. </w:t>
      </w:r>
    </w:p>
    <w:p w:rsidR="00CE2337" w:rsidRPr="00CE2337" w:rsidRDefault="00CE2337" w:rsidP="00CE2337">
      <w:pPr>
        <w:rPr>
          <w:b/>
          <w:sz w:val="24"/>
          <w:szCs w:val="24"/>
        </w:rPr>
      </w:pPr>
      <w:r w:rsidRPr="00CE2337">
        <w:rPr>
          <w:b/>
          <w:sz w:val="24"/>
          <w:szCs w:val="24"/>
        </w:rPr>
        <w:t>3)</w:t>
      </w:r>
      <w:r>
        <w:rPr>
          <w:b/>
          <w:sz w:val="24"/>
          <w:szCs w:val="24"/>
        </w:rPr>
        <w:t xml:space="preserve"> </w:t>
      </w:r>
      <w:r w:rsidRPr="00CE2337">
        <w:rPr>
          <w:b/>
          <w:sz w:val="24"/>
          <w:szCs w:val="24"/>
        </w:rPr>
        <w:t>Test specimen</w:t>
      </w:r>
    </w:p>
    <w:p w:rsidR="00CE2337" w:rsidRPr="00CE2337" w:rsidRDefault="00CE2337" w:rsidP="00CE2337">
      <w:r>
        <w:t>(write which specimen will be used in the test e.g.: aluminum, brass, steel……etc.)</w:t>
      </w:r>
    </w:p>
    <w:p w:rsidR="00581F65" w:rsidRPr="00D93265" w:rsidRDefault="00CE2337" w:rsidP="00581F65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D93265">
        <w:rPr>
          <w:b/>
          <w:sz w:val="24"/>
          <w:szCs w:val="24"/>
        </w:rPr>
        <w:t xml:space="preserve">) </w:t>
      </w:r>
      <w:r w:rsidR="00581F65" w:rsidRPr="00D93265">
        <w:rPr>
          <w:b/>
          <w:sz w:val="24"/>
          <w:szCs w:val="24"/>
        </w:rPr>
        <w:t>Procedure</w:t>
      </w:r>
      <w:r w:rsidR="00D93265">
        <w:rPr>
          <w:b/>
          <w:sz w:val="24"/>
          <w:szCs w:val="24"/>
        </w:rPr>
        <w:t>. (Use your own procedure Don’t copy paste)</w:t>
      </w:r>
    </w:p>
    <w:p w:rsidR="00581F65" w:rsidRP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1.Load  to  be  applied  for  hardness  test  should  be  selected  according  to  the expected hardness of  the material.   However  test  l</w:t>
      </w:r>
      <w:r>
        <w:rPr>
          <w:sz w:val="24"/>
          <w:szCs w:val="24"/>
        </w:rPr>
        <w:t>oad shall be kept equal  to 30 </w:t>
      </w:r>
      <w:r w:rsidRPr="00581F65">
        <w:rPr>
          <w:sz w:val="24"/>
          <w:szCs w:val="24"/>
        </w:rPr>
        <w:t>times the square of the diameter of the ball (diameter in mm) </w:t>
      </w:r>
    </w:p>
    <w:p w:rsidR="00581F65" w:rsidRP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F=30.D </w:t>
      </w:r>
    </w:p>
    <w:p w:rsidR="00581F65" w:rsidRDefault="00581F65" w:rsidP="00581F65">
      <w:pPr>
        <w:rPr>
          <w:sz w:val="24"/>
          <w:szCs w:val="24"/>
        </w:rPr>
      </w:pPr>
      <w:r>
        <w:rPr>
          <w:sz w:val="24"/>
          <w:szCs w:val="24"/>
        </w:rPr>
        <w:t>2 .</w:t>
      </w:r>
      <w:r w:rsidRPr="00581F65">
        <w:rPr>
          <w:sz w:val="24"/>
          <w:szCs w:val="24"/>
        </w:rPr>
        <w:t>Where ball diameter, generally taken as 10 mm. For guidelines hardness range for standard loads given below </w:t>
      </w:r>
    </w:p>
    <w:p w:rsidR="00581F65" w:rsidRDefault="00581F65" w:rsidP="00581F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00700" cy="1543050"/>
            <wp:effectExtent l="19050" t="0" r="0" b="0"/>
            <wp:docPr id="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65" w:rsidRP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 xml:space="preserve">2.Apply  the  load  for  a  minimum  of  15  seconds  </w:t>
      </w:r>
      <w:r>
        <w:rPr>
          <w:sz w:val="24"/>
          <w:szCs w:val="24"/>
        </w:rPr>
        <w:t>to  30  seconds.  [if  ferrous </w:t>
      </w:r>
      <w:r w:rsidRPr="00581F65">
        <w:rPr>
          <w:sz w:val="24"/>
          <w:szCs w:val="24"/>
        </w:rPr>
        <w:t>metals are  to be  tested  time applied will be  15 se</w:t>
      </w:r>
      <w:r>
        <w:rPr>
          <w:sz w:val="24"/>
          <w:szCs w:val="24"/>
        </w:rPr>
        <w:t>conds and  for softer metal 30 </w:t>
      </w:r>
      <w:r w:rsidRPr="00581F65">
        <w:rPr>
          <w:sz w:val="24"/>
          <w:szCs w:val="24"/>
        </w:rPr>
        <w:t>seconds] </w:t>
      </w:r>
    </w:p>
    <w:p w:rsidR="00581F65" w:rsidRP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3.Remov</w:t>
      </w:r>
      <w:r>
        <w:rPr>
          <w:sz w:val="24"/>
          <w:szCs w:val="24"/>
        </w:rPr>
        <w:t>e </w:t>
      </w:r>
      <w:r w:rsidRPr="00581F65">
        <w:rPr>
          <w:sz w:val="24"/>
          <w:szCs w:val="24"/>
        </w:rPr>
        <w:t>the loa</w:t>
      </w:r>
      <w:r>
        <w:rPr>
          <w:sz w:val="24"/>
          <w:szCs w:val="24"/>
        </w:rPr>
        <w:t>d and measure the diameter of </w:t>
      </w:r>
      <w:r w:rsidRPr="00581F65">
        <w:rPr>
          <w:sz w:val="24"/>
          <w:szCs w:val="24"/>
        </w:rPr>
        <w:t>indentation nearest to 0.02 mm using microscope (projected image) </w:t>
      </w:r>
    </w:p>
    <w:p w:rsid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lastRenderedPageBreak/>
        <w:t>4.Calculate Brinell hardness number (HB). As per IS: 1500. </w:t>
      </w:r>
    </w:p>
    <w:p w:rsid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 xml:space="preserve">5.Brinell hardness number </w:t>
      </w:r>
    </w:p>
    <w:p w:rsidR="00581F65" w:rsidRPr="00581F65" w:rsidRDefault="00581F65" w:rsidP="00581F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09725" cy="514386"/>
            <wp:effectExtent l="19050" t="0" r="9525" b="0"/>
            <wp:docPr id="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where </w:t>
      </w:r>
    </w:p>
    <w:p w:rsidR="00581F65" w:rsidRP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D is the diameter of ball indenter and d is the diameter of indentation. </w:t>
      </w:r>
    </w:p>
    <w:p w:rsid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Hardness  numbers  normally  obtained  for  different</w:t>
      </w:r>
      <w:r>
        <w:rPr>
          <w:sz w:val="24"/>
          <w:szCs w:val="24"/>
        </w:rPr>
        <w:t>  materials  are  given  below </w:t>
      </w:r>
      <w:r w:rsidRPr="00581F65">
        <w:rPr>
          <w:sz w:val="24"/>
          <w:szCs w:val="24"/>
        </w:rPr>
        <w:t>(under 3000 kg and 10 mm diameter ball used) </w:t>
      </w:r>
    </w:p>
    <w:p w:rsidR="00581F65" w:rsidRDefault="00581F65" w:rsidP="00581F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53050" cy="132397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65" w:rsidRDefault="00581F65" w:rsidP="00581F65">
      <w:pPr>
        <w:rPr>
          <w:sz w:val="24"/>
          <w:szCs w:val="24"/>
        </w:rPr>
      </w:pPr>
    </w:p>
    <w:p w:rsid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Note:  Brinell test is not recommended for then</w:t>
      </w:r>
      <w:r>
        <w:rPr>
          <w:sz w:val="24"/>
          <w:szCs w:val="24"/>
        </w:rPr>
        <w:t> materials having HB over 630. </w:t>
      </w:r>
      <w:r w:rsidRPr="00581F65">
        <w:rPr>
          <w:sz w:val="24"/>
          <w:szCs w:val="24"/>
        </w:rPr>
        <w:t>It is necessary to mention ball size and load with t</w:t>
      </w:r>
      <w:r>
        <w:rPr>
          <w:sz w:val="24"/>
          <w:szCs w:val="24"/>
        </w:rPr>
        <w:t>he hardness test when standard size of ball and </w:t>
      </w:r>
      <w:r w:rsidRPr="00581F65">
        <w:rPr>
          <w:sz w:val="24"/>
          <w:szCs w:val="24"/>
        </w:rPr>
        <w:t>load are not used. Because  indentation done by di</w:t>
      </w:r>
      <w:r>
        <w:rPr>
          <w:sz w:val="24"/>
          <w:szCs w:val="24"/>
        </w:rPr>
        <w:t>fferent size of </w:t>
      </w:r>
      <w:r w:rsidRPr="00581F65">
        <w:rPr>
          <w:sz w:val="24"/>
          <w:szCs w:val="24"/>
        </w:rPr>
        <w:t xml:space="preserve">ball  and  load  on  different  materials  are  not  geometrically  similar.  </w:t>
      </w:r>
      <w:r>
        <w:rPr>
          <w:sz w:val="24"/>
          <w:szCs w:val="24"/>
        </w:rPr>
        <w:t xml:space="preserve"> </w:t>
      </w:r>
    </w:p>
    <w:p w:rsidR="00581F65" w:rsidRP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Ball  also</w:t>
      </w:r>
      <w:r>
        <w:rPr>
          <w:sz w:val="24"/>
          <w:szCs w:val="24"/>
        </w:rPr>
        <w:t xml:space="preserve"> </w:t>
      </w:r>
      <w:r w:rsidRPr="00581F65">
        <w:rPr>
          <w:sz w:val="24"/>
          <w:szCs w:val="24"/>
        </w:rPr>
        <w:t>undergoes deformation when load is applied. Material response to the load is not </w:t>
      </w:r>
      <w:r>
        <w:rPr>
          <w:sz w:val="24"/>
          <w:szCs w:val="24"/>
        </w:rPr>
        <w:t xml:space="preserve"> </w:t>
      </w:r>
      <w:r w:rsidRPr="00581F65">
        <w:rPr>
          <w:sz w:val="24"/>
          <w:szCs w:val="24"/>
        </w:rPr>
        <w:t>same all the time. </w:t>
      </w:r>
    </w:p>
    <w:p w:rsidR="00581F65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6.Brinell hardness numbers can be obtained from ta</w:t>
      </w:r>
      <w:r>
        <w:rPr>
          <w:sz w:val="24"/>
          <w:szCs w:val="24"/>
        </w:rPr>
        <w:t>bles 1 to 5 given in IS: 1500, knowing diameter of  </w:t>
      </w:r>
      <w:r w:rsidRPr="00581F65">
        <w:rPr>
          <w:sz w:val="24"/>
          <w:szCs w:val="24"/>
        </w:rPr>
        <w:t>indentation, diameter of the ball and load applied. </w:t>
      </w:r>
    </w:p>
    <w:p w:rsidR="00581F65" w:rsidRDefault="00581F65" w:rsidP="00581F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47850" cy="1310181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A4" w:rsidRPr="00D36DA4" w:rsidRDefault="00D36DA4" w:rsidP="00D36DA4">
      <w:pPr>
        <w:rPr>
          <w:sz w:val="24"/>
          <w:szCs w:val="24"/>
        </w:rPr>
      </w:pPr>
    </w:p>
    <w:p w:rsidR="00CE2337" w:rsidRDefault="00CE2337" w:rsidP="00D93265">
      <w:pPr>
        <w:rPr>
          <w:b/>
          <w:sz w:val="24"/>
          <w:szCs w:val="24"/>
        </w:rPr>
      </w:pPr>
      <w:r>
        <w:rPr>
          <w:b/>
          <w:sz w:val="24"/>
          <w:szCs w:val="24"/>
        </w:rPr>
        <w:t>5) Calculation</w:t>
      </w:r>
    </w:p>
    <w:p w:rsidR="00CE2337" w:rsidRDefault="00CE2337" w:rsidP="00D93265">
      <w:pPr>
        <w:rPr>
          <w:b/>
          <w:sz w:val="24"/>
          <w:szCs w:val="24"/>
        </w:rPr>
      </w:pPr>
      <w:r w:rsidRPr="00CE2337">
        <w:rPr>
          <w:b/>
          <w:sz w:val="24"/>
          <w:szCs w:val="24"/>
        </w:rPr>
        <w:drawing>
          <wp:inline distT="0" distB="0" distL="0" distR="0">
            <wp:extent cx="1609725" cy="514386"/>
            <wp:effectExtent l="19050" t="0" r="9525" b="0"/>
            <wp:docPr id="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65" w:rsidRPr="00D93265" w:rsidRDefault="00CE2337" w:rsidP="00D9326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6) </w:t>
      </w:r>
      <w:r w:rsidR="00D93265">
        <w:rPr>
          <w:b/>
          <w:sz w:val="24"/>
          <w:szCs w:val="24"/>
        </w:rPr>
        <w:t xml:space="preserve">Result </w:t>
      </w:r>
      <w:r>
        <w:rPr>
          <w:b/>
          <w:sz w:val="24"/>
          <w:szCs w:val="24"/>
        </w:rPr>
        <w:t>and</w:t>
      </w:r>
      <w:r w:rsidR="00D93265">
        <w:rPr>
          <w:b/>
          <w:sz w:val="24"/>
          <w:szCs w:val="24"/>
        </w:rPr>
        <w:t xml:space="preserve"> Discussion of Results</w:t>
      </w:r>
    </w:p>
    <w:p w:rsidR="00D36DA4" w:rsidRDefault="00D93265" w:rsidP="00D93265">
      <w:pPr>
        <w:rPr>
          <w:sz w:val="24"/>
          <w:szCs w:val="24"/>
        </w:rPr>
      </w:pPr>
      <w:r w:rsidRPr="00D93265">
        <w:rPr>
          <w:sz w:val="24"/>
          <w:szCs w:val="24"/>
        </w:rPr>
        <w:t>The Brinell hardness number of the specimen is ­­­­­­­</w:t>
      </w:r>
    </w:p>
    <w:p w:rsidR="00D93265" w:rsidRDefault="00D93265" w:rsidP="00D93265">
      <w:pPr>
        <w:rPr>
          <w:sz w:val="24"/>
          <w:szCs w:val="24"/>
        </w:rPr>
      </w:pPr>
      <w:r>
        <w:rPr>
          <w:sz w:val="24"/>
          <w:szCs w:val="24"/>
        </w:rPr>
        <w:t>Compare the Results with standards, and write what does this number of brinell hardness means.</w:t>
      </w:r>
    </w:p>
    <w:p w:rsidR="004B6DDC" w:rsidRDefault="004B6DDC" w:rsidP="00D932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939931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65" w:rsidRPr="00D93265" w:rsidRDefault="00CE2337" w:rsidP="00D9326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7) </w:t>
      </w:r>
      <w:r w:rsidR="00D93265" w:rsidRPr="00D93265">
        <w:rPr>
          <w:b/>
          <w:sz w:val="24"/>
          <w:szCs w:val="24"/>
        </w:rPr>
        <w:t>Conclusion</w:t>
      </w:r>
    </w:p>
    <w:p w:rsidR="00D93265" w:rsidRDefault="00D93265" w:rsidP="00D93265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Comment on each of the results obtained, how accurate they are, and how they compare to published values.</w:t>
      </w:r>
    </w:p>
    <w:p w:rsidR="00D93265" w:rsidRDefault="00D93265" w:rsidP="00D93265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What, if any, are the possible sources of error in your experiment?</w:t>
      </w:r>
    </w:p>
    <w:p w:rsidR="00D93265" w:rsidRDefault="00D93265" w:rsidP="00D93265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How important are these errors?</w:t>
      </w:r>
    </w:p>
    <w:p w:rsidR="00D93265" w:rsidRDefault="00D93265" w:rsidP="00D93265">
      <w:pPr>
        <w:rPr>
          <w:sz w:val="24"/>
          <w:szCs w:val="24"/>
        </w:rPr>
      </w:pPr>
    </w:p>
    <w:p w:rsidR="00D93265" w:rsidRDefault="00D93265" w:rsidP="00D93265">
      <w:pPr>
        <w:rPr>
          <w:sz w:val="24"/>
          <w:szCs w:val="24"/>
        </w:rPr>
      </w:pPr>
    </w:p>
    <w:p w:rsidR="0033096B" w:rsidRDefault="0033096B" w:rsidP="00D93265">
      <w:pPr>
        <w:rPr>
          <w:sz w:val="24"/>
          <w:szCs w:val="24"/>
        </w:rPr>
      </w:pPr>
    </w:p>
    <w:p w:rsidR="004B6DDC" w:rsidRDefault="004B6DDC" w:rsidP="00D36DA4">
      <w:pPr>
        <w:rPr>
          <w:sz w:val="24"/>
          <w:szCs w:val="24"/>
        </w:rPr>
      </w:pPr>
    </w:p>
    <w:p w:rsidR="00D36DA4" w:rsidRPr="004B6DDC" w:rsidRDefault="00D36DA4" w:rsidP="00D36DA4">
      <w:pPr>
        <w:rPr>
          <w:b/>
          <w:sz w:val="24"/>
          <w:szCs w:val="24"/>
        </w:rPr>
      </w:pPr>
      <w:r w:rsidRPr="004B6DDC">
        <w:rPr>
          <w:b/>
          <w:sz w:val="24"/>
          <w:szCs w:val="24"/>
        </w:rPr>
        <w:lastRenderedPageBreak/>
        <w:t xml:space="preserve">ROCKWELL HARDNESS TEST: </w:t>
      </w:r>
    </w:p>
    <w:p w:rsidR="00D36DA4" w:rsidRPr="00D36DA4" w:rsidRDefault="00D36DA4" w:rsidP="00D36DA4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 This hardness test uses a direct reading instrument based on the princ</w:t>
      </w:r>
      <w:r w:rsidR="00D964C1">
        <w:rPr>
          <w:sz w:val="24"/>
          <w:szCs w:val="24"/>
        </w:rPr>
        <w:t xml:space="preserve">iple of  </w:t>
      </w:r>
      <w:r w:rsidRPr="00D36DA4">
        <w:rPr>
          <w:sz w:val="24"/>
          <w:szCs w:val="24"/>
        </w:rPr>
        <w:t>differential depth measurement. Rockwell testing differs fr</w:t>
      </w:r>
      <w:r w:rsidR="00D964C1">
        <w:rPr>
          <w:sz w:val="24"/>
          <w:szCs w:val="24"/>
        </w:rPr>
        <w:t xml:space="preserve">om Brinell testing in that the  </w:t>
      </w:r>
      <w:r w:rsidRPr="00D36DA4">
        <w:rPr>
          <w:sz w:val="24"/>
          <w:szCs w:val="24"/>
        </w:rPr>
        <w:t>Rockwell hardness number is based on an inverse relation</w:t>
      </w:r>
      <w:r w:rsidR="00D964C1">
        <w:rPr>
          <w:sz w:val="24"/>
          <w:szCs w:val="24"/>
        </w:rPr>
        <w:t xml:space="preserve">ship to the measurement of the </w:t>
      </w:r>
      <w:r w:rsidRPr="00D36DA4">
        <w:rPr>
          <w:sz w:val="24"/>
          <w:szCs w:val="24"/>
        </w:rPr>
        <w:t>additional depth to which an  indenter is forced by a heavy</w:t>
      </w:r>
      <w:r w:rsidR="00D964C1">
        <w:rPr>
          <w:sz w:val="24"/>
          <w:szCs w:val="24"/>
        </w:rPr>
        <w:t xml:space="preserve"> (major) load beyond the depth </w:t>
      </w:r>
      <w:r w:rsidRPr="00D36DA4">
        <w:rPr>
          <w:sz w:val="24"/>
          <w:szCs w:val="24"/>
        </w:rPr>
        <w:t>resulting from a previously applied (minor) load. Initially a min</w:t>
      </w:r>
      <w:r w:rsidR="00D964C1">
        <w:rPr>
          <w:sz w:val="24"/>
          <w:szCs w:val="24"/>
        </w:rPr>
        <w:t xml:space="preserve">or load is applied, and a zero </w:t>
      </w:r>
      <w:r w:rsidRPr="00D36DA4">
        <w:rPr>
          <w:sz w:val="24"/>
          <w:szCs w:val="24"/>
        </w:rPr>
        <w:t xml:space="preserve">datum position is established. The major load is then applied for a </w:t>
      </w:r>
      <w:r w:rsidR="00D964C1">
        <w:rPr>
          <w:sz w:val="24"/>
          <w:szCs w:val="24"/>
        </w:rPr>
        <w:t xml:space="preserve">specified period and </w:t>
      </w:r>
      <w:r w:rsidRPr="00D36DA4">
        <w:rPr>
          <w:sz w:val="24"/>
          <w:szCs w:val="24"/>
        </w:rPr>
        <w:t xml:space="preserve">removed, leaving the minor load applied. The resulting </w:t>
      </w:r>
      <w:r w:rsidR="00D964C1">
        <w:rPr>
          <w:sz w:val="24"/>
          <w:szCs w:val="24"/>
        </w:rPr>
        <w:t xml:space="preserve">Rockwell number represents the </w:t>
      </w:r>
      <w:r w:rsidRPr="00D36DA4">
        <w:rPr>
          <w:sz w:val="24"/>
          <w:szCs w:val="24"/>
        </w:rPr>
        <w:t xml:space="preserve">difference in depth from zero datum position as a result of </w:t>
      </w:r>
      <w:r w:rsidR="00D964C1">
        <w:rPr>
          <w:sz w:val="24"/>
          <w:szCs w:val="24"/>
        </w:rPr>
        <w:t xml:space="preserve">the application of major load. </w:t>
      </w:r>
      <w:r w:rsidRPr="00D36DA4">
        <w:rPr>
          <w:sz w:val="24"/>
          <w:szCs w:val="24"/>
        </w:rPr>
        <w:t xml:space="preserve">The entire procedure requires only 5 to 10 s. </w:t>
      </w:r>
    </w:p>
    <w:p w:rsidR="00D36DA4" w:rsidRDefault="00D964C1" w:rsidP="00D36DA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36DA4" w:rsidRPr="00D36DA4">
        <w:rPr>
          <w:sz w:val="24"/>
          <w:szCs w:val="24"/>
        </w:rPr>
        <w:t xml:space="preserve"> Use of a minor load greatly increases the  accuracy of this type of test, because it eliminates the effects of backlash in the measuring system an</w:t>
      </w:r>
      <w:r>
        <w:rPr>
          <w:sz w:val="24"/>
          <w:szCs w:val="24"/>
        </w:rPr>
        <w:t xml:space="preserve">d causes the indenter to break </w:t>
      </w:r>
      <w:r w:rsidR="00D36DA4" w:rsidRPr="00D36DA4">
        <w:rPr>
          <w:sz w:val="24"/>
          <w:szCs w:val="24"/>
        </w:rPr>
        <w:t xml:space="preserve">through slight surface roughness. </w:t>
      </w:r>
    </w:p>
    <w:p w:rsidR="00D964C1" w:rsidRDefault="00D964C1" w:rsidP="00D964C1">
      <w:pPr>
        <w:rPr>
          <w:sz w:val="24"/>
          <w:szCs w:val="24"/>
        </w:rPr>
      </w:pPr>
      <w:r w:rsidRPr="00D964C1">
        <w:rPr>
          <w:sz w:val="24"/>
          <w:szCs w:val="24"/>
        </w:rPr>
        <w:t>In Rockwell testing, the minor load is 10 kgf, and the maj</w:t>
      </w:r>
      <w:r>
        <w:rPr>
          <w:sz w:val="24"/>
          <w:szCs w:val="24"/>
        </w:rPr>
        <w:t xml:space="preserve">or load is 60, 100 or 150 kgf. </w:t>
      </w:r>
      <w:r w:rsidRPr="00D964C1">
        <w:rPr>
          <w:sz w:val="24"/>
          <w:szCs w:val="24"/>
        </w:rPr>
        <w:t>In superficial Rockwell testing, the minor load is 3 kgf, and maj</w:t>
      </w:r>
      <w:r>
        <w:rPr>
          <w:sz w:val="24"/>
          <w:szCs w:val="24"/>
        </w:rPr>
        <w:t xml:space="preserve">or loads are 15, 30 or 45 kgf. </w:t>
      </w:r>
      <w:r w:rsidRPr="00D964C1">
        <w:rPr>
          <w:sz w:val="24"/>
          <w:szCs w:val="24"/>
        </w:rPr>
        <w:t>In both tests, the indenter may be either a diamond cone or ste</w:t>
      </w:r>
      <w:r>
        <w:rPr>
          <w:sz w:val="24"/>
          <w:szCs w:val="24"/>
        </w:rPr>
        <w:t xml:space="preserve">el ball, depending principally </w:t>
      </w:r>
      <w:r w:rsidRPr="00D964C1">
        <w:rPr>
          <w:sz w:val="24"/>
          <w:szCs w:val="24"/>
        </w:rPr>
        <w:t xml:space="preserve">on the characteristics of the material being tested. </w:t>
      </w:r>
    </w:p>
    <w:p w:rsidR="00D964C1" w:rsidRPr="00D964C1" w:rsidRDefault="00D964C1" w:rsidP="00D964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90850" cy="1975833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C1" w:rsidRPr="00D36DA4" w:rsidRDefault="00D964C1" w:rsidP="00D36DA4">
      <w:pPr>
        <w:rPr>
          <w:sz w:val="24"/>
          <w:szCs w:val="24"/>
        </w:rPr>
      </w:pPr>
    </w:p>
    <w:p w:rsidR="00B5715A" w:rsidRPr="00B5715A" w:rsidRDefault="00D36DA4" w:rsidP="00B5715A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 </w:t>
      </w:r>
      <w:r w:rsidR="00B5715A" w:rsidRPr="00B5715A">
        <w:rPr>
          <w:sz w:val="24"/>
          <w:szCs w:val="24"/>
        </w:rPr>
        <w:t xml:space="preserve"> </w:t>
      </w:r>
    </w:p>
    <w:p w:rsidR="00B5715A" w:rsidRPr="00B5715A" w:rsidRDefault="00B5715A" w:rsidP="00B5715A">
      <w:pPr>
        <w:rPr>
          <w:sz w:val="24"/>
          <w:szCs w:val="24"/>
        </w:rPr>
      </w:pPr>
      <w:r w:rsidRPr="00B5715A">
        <w:rPr>
          <w:sz w:val="24"/>
          <w:szCs w:val="24"/>
        </w:rPr>
        <w:t xml:space="preserve">1. Depth of indentation under preliminary load (10 kg) </w:t>
      </w:r>
    </w:p>
    <w:p w:rsidR="00B5715A" w:rsidRPr="00B5715A" w:rsidRDefault="00B5715A" w:rsidP="00B5715A">
      <w:pPr>
        <w:rPr>
          <w:sz w:val="24"/>
          <w:szCs w:val="24"/>
        </w:rPr>
      </w:pPr>
      <w:r w:rsidRPr="00B5715A">
        <w:rPr>
          <w:sz w:val="24"/>
          <w:szCs w:val="24"/>
        </w:rPr>
        <w:t xml:space="preserve">2. Increase in depth of indentation under additional load (140 kg) </w:t>
      </w:r>
    </w:p>
    <w:p w:rsidR="00B5715A" w:rsidRPr="00B5715A" w:rsidRDefault="00B5715A" w:rsidP="00B5715A">
      <w:pPr>
        <w:rPr>
          <w:sz w:val="24"/>
          <w:szCs w:val="24"/>
        </w:rPr>
      </w:pPr>
      <w:r w:rsidRPr="00B5715A">
        <w:rPr>
          <w:sz w:val="24"/>
          <w:szCs w:val="24"/>
        </w:rPr>
        <w:t>3. Permanent increase of depth of indentation under pr</w:t>
      </w:r>
      <w:r>
        <w:rPr>
          <w:sz w:val="24"/>
          <w:szCs w:val="24"/>
        </w:rPr>
        <w:t xml:space="preserve">eliminary load after removal of </w:t>
      </w:r>
      <w:r w:rsidRPr="00B5715A">
        <w:rPr>
          <w:sz w:val="24"/>
          <w:szCs w:val="24"/>
        </w:rPr>
        <w:t xml:space="preserve">additional load, the increase being expressed in units of 0002 mm </w:t>
      </w:r>
    </w:p>
    <w:p w:rsidR="00B5715A" w:rsidRDefault="00B5715A" w:rsidP="00B5715A">
      <w:pPr>
        <w:rPr>
          <w:sz w:val="24"/>
          <w:szCs w:val="24"/>
        </w:rPr>
      </w:pPr>
      <w:r w:rsidRPr="00B5715A">
        <w:rPr>
          <w:sz w:val="24"/>
          <w:szCs w:val="24"/>
        </w:rPr>
        <w:lastRenderedPageBreak/>
        <w:t xml:space="preserve">4. Rockwell hardness HRC = 100—e </w:t>
      </w:r>
    </w:p>
    <w:p w:rsidR="00B5715A" w:rsidRPr="00B5715A" w:rsidRDefault="00B5715A" w:rsidP="00B5715A">
      <w:pPr>
        <w:rPr>
          <w:sz w:val="24"/>
          <w:szCs w:val="24"/>
        </w:rPr>
      </w:pPr>
      <w:r w:rsidRPr="00B5715A">
        <w:rPr>
          <w:sz w:val="24"/>
          <w:szCs w:val="24"/>
        </w:rPr>
        <w:t xml:space="preserve">  There are 30 different Rockwell scales, defined by the combinatio</w:t>
      </w:r>
      <w:r>
        <w:rPr>
          <w:sz w:val="24"/>
          <w:szCs w:val="24"/>
        </w:rPr>
        <w:t xml:space="preserve">n of the indenter and </w:t>
      </w:r>
      <w:r w:rsidRPr="00B5715A">
        <w:rPr>
          <w:sz w:val="24"/>
          <w:szCs w:val="24"/>
        </w:rPr>
        <w:t xml:space="preserve">minor and major loads. The suitable scale is determined due to </w:t>
      </w:r>
      <w:r>
        <w:rPr>
          <w:sz w:val="24"/>
          <w:szCs w:val="24"/>
        </w:rPr>
        <w:t xml:space="preserve">the type of the material to be </w:t>
      </w:r>
      <w:r w:rsidRPr="00B5715A">
        <w:rPr>
          <w:sz w:val="24"/>
          <w:szCs w:val="24"/>
        </w:rPr>
        <w:t>tested. The majority of applications are covered by the Rockw</w:t>
      </w:r>
      <w:r>
        <w:rPr>
          <w:sz w:val="24"/>
          <w:szCs w:val="24"/>
        </w:rPr>
        <w:t xml:space="preserve">ell C and B scales for testing </w:t>
      </w:r>
      <w:r w:rsidRPr="00B5715A">
        <w:rPr>
          <w:sz w:val="24"/>
          <w:szCs w:val="24"/>
        </w:rPr>
        <w:t xml:space="preserve">steel, brass, and other materials.  </w:t>
      </w:r>
    </w:p>
    <w:p w:rsidR="00B5715A" w:rsidRDefault="00B5715A" w:rsidP="00B5715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471511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15A" w:rsidRPr="00B5715A" w:rsidRDefault="00B5715A" w:rsidP="00B5715A">
      <w:pPr>
        <w:rPr>
          <w:sz w:val="24"/>
          <w:szCs w:val="24"/>
        </w:rPr>
      </w:pPr>
    </w:p>
    <w:p w:rsidR="000A4588" w:rsidRPr="004B6DDC" w:rsidRDefault="004B6DDC" w:rsidP="004B6DDC">
      <w:pPr>
        <w:rPr>
          <w:b/>
          <w:sz w:val="24"/>
          <w:szCs w:val="24"/>
        </w:rPr>
      </w:pPr>
      <w:r w:rsidRPr="004B6DDC">
        <w:rPr>
          <w:b/>
          <w:sz w:val="24"/>
          <w:szCs w:val="24"/>
        </w:rPr>
        <w:t>1)</w:t>
      </w:r>
      <w:r>
        <w:rPr>
          <w:b/>
          <w:sz w:val="24"/>
          <w:szCs w:val="24"/>
        </w:rPr>
        <w:t xml:space="preserve"> </w:t>
      </w:r>
      <w:r w:rsidR="000A4588" w:rsidRPr="004B6DDC">
        <w:rPr>
          <w:b/>
          <w:sz w:val="24"/>
          <w:szCs w:val="24"/>
        </w:rPr>
        <w:t>Objective:</w:t>
      </w:r>
    </w:p>
    <w:p w:rsidR="000A4588" w:rsidRPr="000A4588" w:rsidRDefault="000A4588" w:rsidP="000A4588">
      <w:pPr>
        <w:rPr>
          <w:sz w:val="24"/>
          <w:szCs w:val="24"/>
        </w:rPr>
      </w:pPr>
      <w:r w:rsidRPr="000A4588">
        <w:rPr>
          <w:sz w:val="24"/>
          <w:szCs w:val="24"/>
        </w:rPr>
        <w:t>Write the objective only in one paragraph. (see ASTM A370)</w:t>
      </w:r>
    </w:p>
    <w:p w:rsidR="000A4588" w:rsidRPr="00D93265" w:rsidRDefault="004B6DDC" w:rsidP="000A4588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0A4588" w:rsidRPr="00D93265">
        <w:rPr>
          <w:b/>
          <w:sz w:val="24"/>
          <w:szCs w:val="24"/>
        </w:rPr>
        <w:t>)</w:t>
      </w:r>
      <w:r w:rsidR="000A4588">
        <w:rPr>
          <w:b/>
          <w:sz w:val="24"/>
          <w:szCs w:val="24"/>
        </w:rPr>
        <w:t xml:space="preserve"> </w:t>
      </w:r>
      <w:r w:rsidR="000A4588" w:rsidRPr="00D93265">
        <w:rPr>
          <w:b/>
          <w:sz w:val="24"/>
          <w:szCs w:val="24"/>
        </w:rPr>
        <w:t>Preliminary Remarks:</w:t>
      </w:r>
    </w:p>
    <w:p w:rsidR="000A4588" w:rsidRDefault="000A4588" w:rsidP="000A4588">
      <w:pPr>
        <w:rPr>
          <w:b/>
          <w:sz w:val="24"/>
          <w:szCs w:val="24"/>
        </w:rPr>
      </w:pPr>
      <w:r w:rsidRPr="000A4588">
        <w:rPr>
          <w:sz w:val="24"/>
          <w:szCs w:val="24"/>
        </w:rPr>
        <w:t>One paragraph (see ASTM A370)</w:t>
      </w:r>
      <w:r w:rsidRPr="000A4588">
        <w:rPr>
          <w:sz w:val="24"/>
          <w:szCs w:val="24"/>
        </w:rPr>
        <w:br/>
      </w:r>
      <w:r w:rsidR="004B6DDC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) Apparatus:</w:t>
      </w:r>
    </w:p>
    <w:p w:rsidR="000A4588" w:rsidRPr="000A4588" w:rsidRDefault="000A4588" w:rsidP="000A4588">
      <w:pPr>
        <w:rPr>
          <w:sz w:val="24"/>
          <w:szCs w:val="24"/>
        </w:rPr>
      </w:pPr>
      <w:r w:rsidRPr="000A4588">
        <w:rPr>
          <w:sz w:val="24"/>
          <w:szCs w:val="24"/>
        </w:rPr>
        <w:t>Rockwell hardness testing machine. </w:t>
      </w:r>
    </w:p>
    <w:p w:rsidR="000A4588" w:rsidRPr="000A4588" w:rsidRDefault="000A4588" w:rsidP="000A4588">
      <w:pPr>
        <w:rPr>
          <w:sz w:val="24"/>
          <w:szCs w:val="24"/>
        </w:rPr>
      </w:pPr>
      <w:r w:rsidRPr="000A4588">
        <w:rPr>
          <w:sz w:val="24"/>
          <w:szCs w:val="24"/>
        </w:rPr>
        <w:t>Black diamond cone indenter, </w:t>
      </w:r>
    </w:p>
    <w:p w:rsidR="000A4588" w:rsidRPr="00CE2337" w:rsidRDefault="004B6DDC" w:rsidP="000A4588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0A4588" w:rsidRPr="00CE2337">
        <w:rPr>
          <w:b/>
          <w:sz w:val="24"/>
          <w:szCs w:val="24"/>
        </w:rPr>
        <w:t>)</w:t>
      </w:r>
      <w:r w:rsidR="000A4588">
        <w:rPr>
          <w:b/>
          <w:sz w:val="24"/>
          <w:szCs w:val="24"/>
        </w:rPr>
        <w:t xml:space="preserve"> </w:t>
      </w:r>
      <w:r w:rsidR="000A4588" w:rsidRPr="00CE2337">
        <w:rPr>
          <w:b/>
          <w:sz w:val="24"/>
          <w:szCs w:val="24"/>
        </w:rPr>
        <w:t>Test specimen</w:t>
      </w:r>
    </w:p>
    <w:p w:rsidR="000A4588" w:rsidRPr="00CE2337" w:rsidRDefault="000A4588" w:rsidP="000A4588">
      <w:r>
        <w:t>(write which specimen will be used in the test e.g.: aluminum, brass, steel……etc.)</w:t>
      </w:r>
    </w:p>
    <w:p w:rsidR="000A4588" w:rsidRPr="00D93265" w:rsidRDefault="004B6DDC" w:rsidP="000A4588">
      <w:p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0A4588">
        <w:rPr>
          <w:b/>
          <w:sz w:val="24"/>
          <w:szCs w:val="24"/>
        </w:rPr>
        <w:t xml:space="preserve">) </w:t>
      </w:r>
      <w:r w:rsidR="000A4588" w:rsidRPr="00D93265">
        <w:rPr>
          <w:b/>
          <w:sz w:val="24"/>
          <w:szCs w:val="24"/>
        </w:rPr>
        <w:t>Procedure</w:t>
      </w:r>
      <w:r w:rsidR="000A4588">
        <w:rPr>
          <w:b/>
          <w:sz w:val="24"/>
          <w:szCs w:val="24"/>
        </w:rPr>
        <w:t>. (Use your own procedure Don’t copy paste)</w:t>
      </w:r>
    </w:p>
    <w:p w:rsidR="00AF2FA5" w:rsidRPr="00AF2FA5" w:rsidRDefault="00AF2FA5" w:rsidP="00AF2FA5">
      <w:pPr>
        <w:rPr>
          <w:sz w:val="24"/>
          <w:szCs w:val="24"/>
        </w:rPr>
      </w:pPr>
      <w:r w:rsidRPr="00AF2FA5">
        <w:rPr>
          <w:sz w:val="24"/>
          <w:szCs w:val="24"/>
        </w:rPr>
        <w:t>1.  Examine hardness testing machine (fig.1). </w:t>
      </w:r>
    </w:p>
    <w:p w:rsidR="00AF2FA5" w:rsidRPr="00AF2FA5" w:rsidRDefault="00AF2FA5" w:rsidP="00AF2FA5">
      <w:pPr>
        <w:rPr>
          <w:sz w:val="24"/>
          <w:szCs w:val="24"/>
        </w:rPr>
      </w:pPr>
      <w:r w:rsidRPr="00AF2FA5">
        <w:rPr>
          <w:sz w:val="24"/>
          <w:szCs w:val="24"/>
        </w:rPr>
        <w:lastRenderedPageBreak/>
        <w:t>2.  Place the specimen on platform of a machine. </w:t>
      </w:r>
      <w:r w:rsidR="00581F65">
        <w:rPr>
          <w:sz w:val="24"/>
          <w:szCs w:val="24"/>
        </w:rPr>
        <w:t xml:space="preserve">Using the elevating screw raise </w:t>
      </w:r>
      <w:r w:rsidRPr="00AF2FA5">
        <w:rPr>
          <w:sz w:val="24"/>
          <w:szCs w:val="24"/>
        </w:rPr>
        <w:t>the platform and bring the specimen just in contact </w:t>
      </w:r>
      <w:r w:rsidR="00581F65">
        <w:rPr>
          <w:sz w:val="24"/>
          <w:szCs w:val="24"/>
        </w:rPr>
        <w:t xml:space="preserve">with the ball. apply an initial </w:t>
      </w:r>
      <w:r w:rsidRPr="00AF2FA5">
        <w:rPr>
          <w:sz w:val="24"/>
          <w:szCs w:val="24"/>
        </w:rPr>
        <w:t>load until the small pointer shows red mark. </w:t>
      </w:r>
    </w:p>
    <w:p w:rsidR="00D36DA4" w:rsidRPr="00D36DA4" w:rsidRDefault="00AF2FA5" w:rsidP="00AF2FA5">
      <w:pPr>
        <w:rPr>
          <w:sz w:val="24"/>
          <w:szCs w:val="24"/>
        </w:rPr>
      </w:pPr>
      <w:r w:rsidRPr="00AF2FA5">
        <w:rPr>
          <w:sz w:val="24"/>
          <w:szCs w:val="24"/>
        </w:rPr>
        <w:t>3.  Release  the  operating  valve  to  apply  additional </w:t>
      </w:r>
      <w:r w:rsidR="00581F65">
        <w:rPr>
          <w:sz w:val="24"/>
          <w:szCs w:val="24"/>
        </w:rPr>
        <w:t xml:space="preserve"> load.  Immediately  after  the </w:t>
      </w:r>
      <w:r w:rsidRPr="00AF2FA5">
        <w:rPr>
          <w:sz w:val="24"/>
          <w:szCs w:val="24"/>
        </w:rPr>
        <w:t>additional load applied, bring back op</w:t>
      </w:r>
      <w:r w:rsidR="00581F65">
        <w:rPr>
          <w:sz w:val="24"/>
          <w:szCs w:val="24"/>
        </w:rPr>
        <w:t xml:space="preserve">erating valve to its position.  </w:t>
      </w:r>
      <w:r w:rsidRPr="00AF2FA5">
        <w:rPr>
          <w:sz w:val="24"/>
          <w:szCs w:val="24"/>
        </w:rPr>
        <w:t>4.  Read  the  position  of  the  pointer  on  the  C  scal</w:t>
      </w:r>
      <w:r w:rsidR="00581F65">
        <w:rPr>
          <w:sz w:val="24"/>
          <w:szCs w:val="24"/>
        </w:rPr>
        <w:t xml:space="preserve">e,  which  gives  the  hardness </w:t>
      </w:r>
      <w:r w:rsidRPr="00AF2FA5">
        <w:rPr>
          <w:sz w:val="24"/>
          <w:szCs w:val="24"/>
        </w:rPr>
        <w:t>number.</w:t>
      </w:r>
    </w:p>
    <w:p w:rsidR="00581F65" w:rsidRPr="00581F65" w:rsidRDefault="00D36DA4" w:rsidP="00581F65">
      <w:pPr>
        <w:rPr>
          <w:sz w:val="24"/>
          <w:szCs w:val="24"/>
        </w:rPr>
      </w:pPr>
      <w:r w:rsidRPr="00D36DA4">
        <w:rPr>
          <w:sz w:val="24"/>
          <w:szCs w:val="24"/>
        </w:rPr>
        <w:t xml:space="preserve"> </w:t>
      </w:r>
      <w:r w:rsidR="00581F65" w:rsidRPr="00581F65">
        <w:rPr>
          <w:sz w:val="24"/>
          <w:szCs w:val="24"/>
        </w:rPr>
        <w:t>5.  Repeat the procedure five times on the specimen selecting different points for indentation. </w:t>
      </w:r>
    </w:p>
    <w:p w:rsidR="00581F65" w:rsidRDefault="00581F65" w:rsidP="00D36DA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57450" cy="1949787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25" cy="195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88" w:rsidRPr="004B6DDC" w:rsidRDefault="004B6DDC" w:rsidP="00581F6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5) </w:t>
      </w:r>
      <w:r w:rsidR="000A4588" w:rsidRPr="004B6DDC">
        <w:rPr>
          <w:b/>
          <w:sz w:val="24"/>
          <w:szCs w:val="24"/>
        </w:rPr>
        <w:t>Calculation:</w:t>
      </w:r>
    </w:p>
    <w:p w:rsidR="000A4588" w:rsidRDefault="000A4588" w:rsidP="000A4588">
      <w:pPr>
        <w:rPr>
          <w:sz w:val="24"/>
          <w:szCs w:val="24"/>
        </w:rPr>
      </w:pPr>
      <w:r w:rsidRPr="000A4588">
        <w:rPr>
          <w:sz w:val="24"/>
          <w:szCs w:val="24"/>
        </w:rPr>
        <w:t>Hardness value based on the difference in depths of indentation pr</w:t>
      </w:r>
      <w:r>
        <w:rPr>
          <w:sz w:val="24"/>
          <w:szCs w:val="24"/>
        </w:rPr>
        <w:t xml:space="preserve">oduced by minor and major load. </w:t>
      </w:r>
      <w:r w:rsidRPr="000A4588">
        <w:rPr>
          <w:sz w:val="24"/>
          <w:szCs w:val="24"/>
        </w:rPr>
        <w:t xml:space="preserve">Diamond indenters are used mainly for testing materials such </w:t>
      </w:r>
      <w:r>
        <w:rPr>
          <w:sz w:val="24"/>
          <w:szCs w:val="24"/>
        </w:rPr>
        <w:t xml:space="preserve">as hardened steels and cemented </w:t>
      </w:r>
      <w:r w:rsidRPr="000A4588">
        <w:rPr>
          <w:sz w:val="24"/>
          <w:szCs w:val="24"/>
        </w:rPr>
        <w:t>carbides. Steel-ball indenters, available with diameters of 1/16, 1/8,</w:t>
      </w:r>
      <w:r>
        <w:rPr>
          <w:sz w:val="24"/>
          <w:szCs w:val="24"/>
        </w:rPr>
        <w:t xml:space="preserve"> 1/4 and 1/2 in., are generally </w:t>
      </w:r>
      <w:r w:rsidRPr="000A4588">
        <w:rPr>
          <w:sz w:val="24"/>
          <w:szCs w:val="24"/>
        </w:rPr>
        <w:t>used for testing materials such as soft steel, copper alloys, alumi</w:t>
      </w:r>
      <w:r>
        <w:rPr>
          <w:sz w:val="24"/>
          <w:szCs w:val="24"/>
        </w:rPr>
        <w:t xml:space="preserve">num alloys and bearings metals. </w:t>
      </w:r>
      <w:r w:rsidRPr="000A4588">
        <w:rPr>
          <w:sz w:val="24"/>
          <w:szCs w:val="24"/>
        </w:rPr>
        <w:t>Designations and typical applications of various indentors are listed in Tables 2 and 3.</w:t>
      </w:r>
    </w:p>
    <w:p w:rsidR="000A4588" w:rsidRDefault="000A4588" w:rsidP="000A45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437792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88" w:rsidRDefault="000A4588" w:rsidP="000A45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14825" cy="3279993"/>
            <wp:effectExtent l="19050" t="0" r="9525" b="0"/>
            <wp:docPr id="2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65" cy="328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88" w:rsidRPr="000A4588" w:rsidRDefault="000A4588" w:rsidP="000A4588">
      <w:pPr>
        <w:rPr>
          <w:sz w:val="24"/>
          <w:szCs w:val="24"/>
        </w:rPr>
      </w:pPr>
      <w:r w:rsidRPr="000A4588">
        <w:rPr>
          <w:sz w:val="24"/>
          <w:szCs w:val="24"/>
        </w:rPr>
        <w:t>The minor load is always 10 kg in regular Rockwell hardness testing. No Rockwell hardness value isexpressed by a number alone. A letter has been assigned to each combination of load and indenter, as</w:t>
      </w:r>
      <w:r>
        <w:rPr>
          <w:sz w:val="24"/>
          <w:szCs w:val="24"/>
        </w:rPr>
        <w:t xml:space="preserve"> </w:t>
      </w:r>
      <w:r w:rsidRPr="000A4588">
        <w:rPr>
          <w:sz w:val="24"/>
          <w:szCs w:val="24"/>
        </w:rPr>
        <w:t>indicated in Tables 1 and 2. Each number is suffixed first by the letter H (for ha</w:t>
      </w:r>
      <w:r>
        <w:rPr>
          <w:sz w:val="24"/>
          <w:szCs w:val="24"/>
        </w:rPr>
        <w:t>rdness), then the letter R (for</w:t>
      </w:r>
      <w:r w:rsidRPr="000A4588">
        <w:rPr>
          <w:sz w:val="24"/>
          <w:szCs w:val="24"/>
        </w:rPr>
        <w:t xml:space="preserve">Rockwell), and finally the letter that indicates the scale used. </w:t>
      </w:r>
      <w:r w:rsidRPr="000A4588">
        <w:rPr>
          <w:sz w:val="24"/>
          <w:szCs w:val="24"/>
        </w:rPr>
        <w:lastRenderedPageBreak/>
        <w:t xml:space="preserve">For example, </w:t>
      </w:r>
      <w:r>
        <w:rPr>
          <w:sz w:val="24"/>
          <w:szCs w:val="24"/>
        </w:rPr>
        <w:t xml:space="preserve">a value of 60 in the Rockwell C </w:t>
      </w:r>
      <w:r w:rsidRPr="000A4588">
        <w:rPr>
          <w:sz w:val="24"/>
          <w:szCs w:val="24"/>
        </w:rPr>
        <w:t>scale is expressed as 60 HRC, etc. One Rockwell number represents an i</w:t>
      </w:r>
      <w:r>
        <w:rPr>
          <w:sz w:val="24"/>
          <w:szCs w:val="24"/>
        </w:rPr>
        <w:t>ndentation of 0.002 mm (0.00008</w:t>
      </w:r>
      <w:r w:rsidRPr="000A4588">
        <w:rPr>
          <w:sz w:val="24"/>
          <w:szCs w:val="24"/>
        </w:rPr>
        <w:t>in.).</w:t>
      </w:r>
    </w:p>
    <w:p w:rsidR="000A4588" w:rsidRPr="000A4588" w:rsidRDefault="000A4588" w:rsidP="000A4588">
      <w:pPr>
        <w:rPr>
          <w:sz w:val="24"/>
          <w:szCs w:val="24"/>
        </w:rPr>
      </w:pPr>
      <w:r w:rsidRPr="000A4588">
        <w:rPr>
          <w:sz w:val="24"/>
          <w:szCs w:val="24"/>
        </w:rPr>
        <w:t>Therefore a reading of 60 HRC indicates an indentation from minor to major load of (100 - 60) X 0.002 mm =0.080 mm or 0.0032 in. A reading of 80 HRB indicates</w:t>
      </w:r>
      <w:r>
        <w:rPr>
          <w:sz w:val="24"/>
          <w:szCs w:val="24"/>
        </w:rPr>
        <w:t xml:space="preserve"> an indentation of (130 - 80) X </w:t>
      </w:r>
      <w:r w:rsidRPr="000A4588">
        <w:rPr>
          <w:sz w:val="24"/>
          <w:szCs w:val="24"/>
        </w:rPr>
        <w:t>0.002 mm = 0.100 mm.</w:t>
      </w:r>
    </w:p>
    <w:p w:rsidR="000A4588" w:rsidRDefault="000A4588" w:rsidP="000A4588">
      <w:pPr>
        <w:rPr>
          <w:sz w:val="24"/>
          <w:szCs w:val="24"/>
        </w:rPr>
      </w:pPr>
      <w:r w:rsidRPr="000A4588">
        <w:rPr>
          <w:sz w:val="24"/>
          <w:szCs w:val="24"/>
        </w:rPr>
        <w:t>The metal immediately surrounding the indentation from a Rockwell hardness test is cold worked thus multiplereadings cannot be taken at the same point on a material’s surface. If mu</w:t>
      </w:r>
      <w:r>
        <w:rPr>
          <w:sz w:val="24"/>
          <w:szCs w:val="24"/>
        </w:rPr>
        <w:t>ltiple tests are conducted on a</w:t>
      </w:r>
      <w:r w:rsidRPr="000A4588">
        <w:rPr>
          <w:sz w:val="24"/>
          <w:szCs w:val="24"/>
        </w:rPr>
        <w:t>single part the indentations should each be a minimum of 3 indentatio</w:t>
      </w:r>
      <w:r>
        <w:rPr>
          <w:sz w:val="24"/>
          <w:szCs w:val="24"/>
        </w:rPr>
        <w:t xml:space="preserve">n diameters apart. The depth of </w:t>
      </w:r>
      <w:r w:rsidRPr="000A4588">
        <w:rPr>
          <w:sz w:val="24"/>
          <w:szCs w:val="24"/>
        </w:rPr>
        <w:t>material affected during testing is on the order of ten times</w:t>
      </w:r>
      <w:r>
        <w:rPr>
          <w:sz w:val="24"/>
          <w:szCs w:val="24"/>
        </w:rPr>
        <w:t xml:space="preserve"> the depth of the indentations. </w:t>
      </w:r>
      <w:r w:rsidRPr="000A4588">
        <w:rPr>
          <w:sz w:val="24"/>
          <w:szCs w:val="24"/>
        </w:rPr>
        <w:t>Therefore, unless the thickness of the metal being tested is at least ten time</w:t>
      </w:r>
      <w:r>
        <w:rPr>
          <w:sz w:val="24"/>
          <w:szCs w:val="24"/>
        </w:rPr>
        <w:t>s the depth of the indentation,</w:t>
      </w:r>
      <w:r w:rsidRPr="000A4588">
        <w:rPr>
          <w:sz w:val="24"/>
          <w:szCs w:val="24"/>
        </w:rPr>
        <w:t>an accurate Rockwell hardness test cannot be expected. In addition to the limi</w:t>
      </w:r>
      <w:r>
        <w:rPr>
          <w:sz w:val="24"/>
          <w:szCs w:val="24"/>
        </w:rPr>
        <w:t xml:space="preserve">tation of indentation depth for </w:t>
      </w:r>
      <w:r w:rsidRPr="000A4588">
        <w:rPr>
          <w:sz w:val="24"/>
          <w:szCs w:val="24"/>
        </w:rPr>
        <w:t>a workpiece of given thickness and hardness, there is a limiting factor on the minimum material width. If the</w:t>
      </w:r>
      <w:r w:rsidR="004B6DDC">
        <w:rPr>
          <w:sz w:val="24"/>
          <w:szCs w:val="24"/>
        </w:rPr>
        <w:t xml:space="preserve">\ </w:t>
      </w:r>
      <w:r w:rsidRPr="000A4588">
        <w:rPr>
          <w:sz w:val="24"/>
          <w:szCs w:val="24"/>
        </w:rPr>
        <w:t>indentation is placed too close to the edge of a workpiece, the edge will deform outward and the Rockwell</w:t>
      </w:r>
      <w:r w:rsidR="004B6DDC">
        <w:rPr>
          <w:sz w:val="24"/>
          <w:szCs w:val="24"/>
        </w:rPr>
        <w:t xml:space="preserve"> </w:t>
      </w:r>
      <w:r w:rsidRPr="000A4588">
        <w:rPr>
          <w:sz w:val="24"/>
          <w:szCs w:val="24"/>
        </w:rPr>
        <w:t>hardness number will be decreased accordingly. Experience has shown that the distance from the center of</w:t>
      </w:r>
      <w:r w:rsidR="004B6DDC">
        <w:rPr>
          <w:sz w:val="24"/>
          <w:szCs w:val="24"/>
        </w:rPr>
        <w:t xml:space="preserve"> </w:t>
      </w:r>
      <w:r w:rsidRPr="000A4588">
        <w:rPr>
          <w:sz w:val="24"/>
          <w:szCs w:val="24"/>
        </w:rPr>
        <w:t>the indentation to the edge of the workpiece must be at least 3 times the diameter of the indentation to</w:t>
      </w:r>
      <w:r w:rsidR="004B6DDC">
        <w:rPr>
          <w:sz w:val="24"/>
          <w:szCs w:val="24"/>
        </w:rPr>
        <w:t xml:space="preserve"> </w:t>
      </w:r>
      <w:r w:rsidRPr="000A4588">
        <w:rPr>
          <w:sz w:val="24"/>
          <w:szCs w:val="24"/>
        </w:rPr>
        <w:t>ensure an accurate test.</w:t>
      </w:r>
    </w:p>
    <w:p w:rsidR="004B6DDC" w:rsidRPr="004B6DDC" w:rsidRDefault="004B6DDC" w:rsidP="000A458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6) </w:t>
      </w:r>
      <w:r w:rsidRPr="004B6DDC">
        <w:rPr>
          <w:b/>
          <w:sz w:val="24"/>
          <w:szCs w:val="24"/>
        </w:rPr>
        <w:t>Result and Discussion of Result:</w:t>
      </w:r>
    </w:p>
    <w:p w:rsidR="00D36DA4" w:rsidRDefault="00581F65" w:rsidP="00581F65">
      <w:pPr>
        <w:rPr>
          <w:sz w:val="24"/>
          <w:szCs w:val="24"/>
        </w:rPr>
      </w:pPr>
      <w:r w:rsidRPr="00581F65">
        <w:rPr>
          <w:sz w:val="24"/>
          <w:szCs w:val="24"/>
        </w:rPr>
        <w:t>Rockwell hardness of given specimen is ­­­­­­­­­ </w:t>
      </w:r>
    </w:p>
    <w:p w:rsidR="000A4588" w:rsidRDefault="004B6DDC" w:rsidP="00581F65">
      <w:pPr>
        <w:rPr>
          <w:sz w:val="24"/>
          <w:szCs w:val="24"/>
        </w:rPr>
      </w:pPr>
      <w:r>
        <w:rPr>
          <w:sz w:val="24"/>
          <w:szCs w:val="24"/>
        </w:rPr>
        <w:t>Use the above tables and scales to comment on your results</w:t>
      </w:r>
    </w:p>
    <w:p w:rsidR="004B6DDC" w:rsidRPr="00D93265" w:rsidRDefault="004B6DDC" w:rsidP="004B6DD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7) </w:t>
      </w:r>
      <w:r w:rsidRPr="00D93265">
        <w:rPr>
          <w:b/>
          <w:sz w:val="24"/>
          <w:szCs w:val="24"/>
        </w:rPr>
        <w:t>Conclusion</w:t>
      </w:r>
    </w:p>
    <w:p w:rsidR="004B6DDC" w:rsidRDefault="004B6DDC" w:rsidP="004B6DDC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Comment on each of the results obtained, how accurate they are, and how they compare to published values.</w:t>
      </w:r>
    </w:p>
    <w:p w:rsidR="004B6DDC" w:rsidRDefault="004B6DDC" w:rsidP="004B6DDC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What, if any, are the possible sources of error in your experiment?</w:t>
      </w:r>
    </w:p>
    <w:p w:rsidR="004B6DDC" w:rsidRDefault="004B6DDC" w:rsidP="004B6DDC">
      <w:pPr>
        <w:numPr>
          <w:ilvl w:val="0"/>
          <w:numId w:val="2"/>
        </w:numPr>
        <w:tabs>
          <w:tab w:val="clear" w:pos="680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How important are these errors?</w:t>
      </w:r>
    </w:p>
    <w:p w:rsidR="004B6DDC" w:rsidRPr="00581F65" w:rsidRDefault="004B6DDC" w:rsidP="00581F65">
      <w:pPr>
        <w:rPr>
          <w:sz w:val="24"/>
          <w:szCs w:val="24"/>
        </w:rPr>
      </w:pPr>
    </w:p>
    <w:sectPr w:rsidR="004B6DDC" w:rsidRPr="00581F65" w:rsidSect="00271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CF1" w:rsidRDefault="00686CF1" w:rsidP="00A10B2B">
      <w:pPr>
        <w:spacing w:after="0" w:line="240" w:lineRule="auto"/>
      </w:pPr>
      <w:r>
        <w:separator/>
      </w:r>
    </w:p>
  </w:endnote>
  <w:endnote w:type="continuationSeparator" w:id="1">
    <w:p w:rsidR="00686CF1" w:rsidRDefault="00686CF1" w:rsidP="00A10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CF1" w:rsidRDefault="00686CF1" w:rsidP="00A10B2B">
      <w:pPr>
        <w:spacing w:after="0" w:line="240" w:lineRule="auto"/>
      </w:pPr>
      <w:r>
        <w:separator/>
      </w:r>
    </w:p>
  </w:footnote>
  <w:footnote w:type="continuationSeparator" w:id="1">
    <w:p w:rsidR="00686CF1" w:rsidRDefault="00686CF1" w:rsidP="00A10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801" w:rsidRDefault="00026801">
    <w:pPr>
      <w:pStyle w:val="Header"/>
    </w:pPr>
  </w:p>
  <w:p w:rsidR="00026801" w:rsidRDefault="0002680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948D8"/>
    <w:multiLevelType w:val="hybridMultilevel"/>
    <w:tmpl w:val="778CAE20"/>
    <w:lvl w:ilvl="0" w:tplc="947619F8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86"/>
        </w:tabs>
        <w:ind w:left="9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06"/>
        </w:tabs>
        <w:ind w:left="17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">
    <w:nsid w:val="11895A76"/>
    <w:multiLevelType w:val="hybridMultilevel"/>
    <w:tmpl w:val="19C84F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61FFE"/>
    <w:multiLevelType w:val="hybridMultilevel"/>
    <w:tmpl w:val="51E424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C579C"/>
    <w:multiLevelType w:val="hybridMultilevel"/>
    <w:tmpl w:val="C556ED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C2B3D"/>
    <w:multiLevelType w:val="hybridMultilevel"/>
    <w:tmpl w:val="51E424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944CA"/>
    <w:multiLevelType w:val="hybridMultilevel"/>
    <w:tmpl w:val="2DEC2A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167F3"/>
    <w:multiLevelType w:val="hybridMultilevel"/>
    <w:tmpl w:val="930A84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C256FD"/>
    <w:multiLevelType w:val="hybridMultilevel"/>
    <w:tmpl w:val="C640162C"/>
    <w:lvl w:ilvl="0" w:tplc="B39C02F4">
      <w:start w:val="1"/>
      <w:numFmt w:val="lowerLetter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C70"/>
    <w:rsid w:val="00026801"/>
    <w:rsid w:val="000A44A9"/>
    <w:rsid w:val="000A4588"/>
    <w:rsid w:val="00182C5C"/>
    <w:rsid w:val="001C26D8"/>
    <w:rsid w:val="002318DE"/>
    <w:rsid w:val="0027105B"/>
    <w:rsid w:val="002A06D2"/>
    <w:rsid w:val="0033096B"/>
    <w:rsid w:val="0042332A"/>
    <w:rsid w:val="0045310D"/>
    <w:rsid w:val="00463BCA"/>
    <w:rsid w:val="004B6DDC"/>
    <w:rsid w:val="00581F65"/>
    <w:rsid w:val="006276AC"/>
    <w:rsid w:val="006518A2"/>
    <w:rsid w:val="00686CF1"/>
    <w:rsid w:val="006E38E0"/>
    <w:rsid w:val="00705D75"/>
    <w:rsid w:val="007A7661"/>
    <w:rsid w:val="00863375"/>
    <w:rsid w:val="00890C5E"/>
    <w:rsid w:val="0091224F"/>
    <w:rsid w:val="00916155"/>
    <w:rsid w:val="00A10B2B"/>
    <w:rsid w:val="00A26DCA"/>
    <w:rsid w:val="00AF2FA5"/>
    <w:rsid w:val="00B44C70"/>
    <w:rsid w:val="00B5715A"/>
    <w:rsid w:val="00CE2337"/>
    <w:rsid w:val="00D36DA4"/>
    <w:rsid w:val="00D87117"/>
    <w:rsid w:val="00D93265"/>
    <w:rsid w:val="00D964C1"/>
    <w:rsid w:val="00EE09E1"/>
    <w:rsid w:val="00F74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0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C70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B44C70"/>
    <w:pPr>
      <w:tabs>
        <w:tab w:val="left" w:pos="540"/>
        <w:tab w:val="left" w:pos="2520"/>
      </w:tabs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rsid w:val="00B44C70"/>
    <w:rPr>
      <w:rFonts w:ascii="Arial" w:eastAsia="Times New Roman" w:hAnsi="Arial" w:cs="Arial"/>
      <w:sz w:val="20"/>
      <w:szCs w:val="24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182C5C"/>
    <w:pPr>
      <w:tabs>
        <w:tab w:val="center" w:pos="4680"/>
        <w:tab w:val="right" w:pos="9360"/>
      </w:tabs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82C5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27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76AC"/>
  </w:style>
  <w:style w:type="paragraph" w:styleId="ListParagraph">
    <w:name w:val="List Paragraph"/>
    <w:basedOn w:val="Normal"/>
    <w:uiPriority w:val="34"/>
    <w:qFormat/>
    <w:rsid w:val="00D932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w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oleObject" Target="embeddings/oleObject5.bin"/><Relationship Id="rId47" Type="http://schemas.openxmlformats.org/officeDocument/2006/relationships/image" Target="media/image33.wmf"/><Relationship Id="rId50" Type="http://schemas.openxmlformats.org/officeDocument/2006/relationships/oleObject" Target="embeddings/oleObject9.bin"/><Relationship Id="rId55" Type="http://schemas.openxmlformats.org/officeDocument/2006/relationships/image" Target="media/image39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0.wmf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wmf"/><Relationship Id="rId40" Type="http://schemas.openxmlformats.org/officeDocument/2006/relationships/oleObject" Target="embeddings/oleObject4.bin"/><Relationship Id="rId45" Type="http://schemas.openxmlformats.org/officeDocument/2006/relationships/image" Target="media/image32.wmf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2.bin"/><Relationship Id="rId49" Type="http://schemas.openxmlformats.org/officeDocument/2006/relationships/image" Target="media/image34.wmf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oleObject" Target="embeddings/oleObject6.bin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wmf"/><Relationship Id="rId43" Type="http://schemas.openxmlformats.org/officeDocument/2006/relationships/image" Target="media/image31.wmf"/><Relationship Id="rId48" Type="http://schemas.openxmlformats.org/officeDocument/2006/relationships/oleObject" Target="embeddings/oleObject8.bin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17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2012-11-28T12:21:00Z</dcterms:created>
  <dcterms:modified xsi:type="dcterms:W3CDTF">2012-11-30T10:03:00Z</dcterms:modified>
</cp:coreProperties>
</file>